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DDF4A" w14:textId="77777777" w:rsidR="00A6237E" w:rsidRPr="00A6237E" w:rsidRDefault="00A6237E" w:rsidP="00645B17">
      <w:pPr>
        <w:spacing w:after="240"/>
        <w:jc w:val="center"/>
        <w:rPr>
          <w:rFonts w:ascii="Arial" w:hAnsi="Arial" w:cs="Arial"/>
          <w:b/>
          <w:sz w:val="20"/>
          <w:szCs w:val="20"/>
        </w:rPr>
      </w:pPr>
    </w:p>
    <w:p w14:paraId="19E674D9" w14:textId="091E5DB7" w:rsidR="00DA5E59" w:rsidRDefault="009468CB" w:rsidP="00645B17">
      <w:pPr>
        <w:spacing w:after="240"/>
        <w:jc w:val="center"/>
        <w:rPr>
          <w:rFonts w:ascii="Arial" w:hAnsi="Arial" w:cs="Arial"/>
          <w:b/>
          <w:sz w:val="64"/>
          <w:szCs w:val="64"/>
        </w:rPr>
      </w:pPr>
      <w:proofErr w:type="spellStart"/>
      <w:r>
        <w:rPr>
          <w:rFonts w:ascii="Arial" w:hAnsi="Arial" w:cs="Arial"/>
          <w:b/>
          <w:sz w:val="64"/>
          <w:szCs w:val="64"/>
        </w:rPr>
        <w:t>ForGreen</w:t>
      </w:r>
      <w:proofErr w:type="spellEnd"/>
      <w:r>
        <w:rPr>
          <w:rFonts w:ascii="Arial" w:hAnsi="Arial" w:cs="Arial"/>
          <w:b/>
          <w:sz w:val="64"/>
          <w:szCs w:val="64"/>
        </w:rPr>
        <w:t xml:space="preserve"> </w:t>
      </w:r>
      <w:proofErr w:type="spellStart"/>
      <w:r>
        <w:rPr>
          <w:rFonts w:ascii="Arial" w:hAnsi="Arial" w:cs="Arial"/>
          <w:b/>
          <w:sz w:val="64"/>
          <w:szCs w:val="64"/>
        </w:rPr>
        <w:t>Protection</w:t>
      </w:r>
      <w:proofErr w:type="spellEnd"/>
    </w:p>
    <w:p w14:paraId="6A52E4BF" w14:textId="77777777" w:rsidR="00A6237E" w:rsidRDefault="009468CB" w:rsidP="00645B17">
      <w:pPr>
        <w:tabs>
          <w:tab w:val="left" w:pos="1816"/>
        </w:tabs>
        <w:spacing w:line="276" w:lineRule="auto"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La nuov</w:t>
      </w:r>
      <w:r w:rsidR="00645B17">
        <w:rPr>
          <w:rFonts w:ascii="Arial" w:hAnsi="Arial" w:cs="Arial"/>
          <w:b/>
          <w:i/>
          <w:sz w:val="26"/>
          <w:szCs w:val="26"/>
        </w:rPr>
        <w:t>a po</w:t>
      </w:r>
      <w:r w:rsidR="00D37F80">
        <w:rPr>
          <w:rFonts w:ascii="Arial" w:hAnsi="Arial" w:cs="Arial"/>
          <w:b/>
          <w:i/>
          <w:sz w:val="26"/>
          <w:szCs w:val="26"/>
        </w:rPr>
        <w:t>lizza</w:t>
      </w:r>
      <w:r w:rsidR="00645B17">
        <w:rPr>
          <w:rFonts w:ascii="Arial" w:hAnsi="Arial" w:cs="Arial"/>
          <w:b/>
          <w:i/>
          <w:sz w:val="26"/>
          <w:szCs w:val="26"/>
        </w:rPr>
        <w:t xml:space="preserve"> </w:t>
      </w:r>
      <w:r w:rsidR="00D37F80">
        <w:rPr>
          <w:rFonts w:ascii="Arial" w:hAnsi="Arial" w:cs="Arial"/>
          <w:b/>
          <w:i/>
          <w:sz w:val="26"/>
          <w:szCs w:val="26"/>
        </w:rPr>
        <w:t>digitale</w:t>
      </w:r>
      <w:r>
        <w:rPr>
          <w:rFonts w:ascii="Arial" w:hAnsi="Arial" w:cs="Arial"/>
          <w:b/>
          <w:i/>
          <w:sz w:val="26"/>
          <w:szCs w:val="26"/>
        </w:rPr>
        <w:t xml:space="preserve"> </w:t>
      </w:r>
    </w:p>
    <w:p w14:paraId="5147A6EE" w14:textId="54415B28" w:rsidR="00645B17" w:rsidRDefault="009468CB" w:rsidP="00645B17">
      <w:pPr>
        <w:tabs>
          <w:tab w:val="left" w:pos="1816"/>
        </w:tabs>
        <w:spacing w:line="276" w:lineRule="auto"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nel campo dell’energia elettrica 100% rinnovabile</w:t>
      </w:r>
    </w:p>
    <w:p w14:paraId="391D5D0F" w14:textId="1868D290" w:rsidR="00DA5E59" w:rsidRPr="00C36A5C" w:rsidRDefault="00DA5E59" w:rsidP="00DA5E59">
      <w:pPr>
        <w:tabs>
          <w:tab w:val="left" w:pos="1816"/>
        </w:tabs>
        <w:spacing w:line="276" w:lineRule="auto"/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ab/>
      </w:r>
    </w:p>
    <w:p w14:paraId="3687D314" w14:textId="77777777" w:rsidR="00DA5E59" w:rsidRPr="009468CB" w:rsidRDefault="00DA5E59" w:rsidP="00DA5E59">
      <w:pPr>
        <w:spacing w:line="36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13B97CD0" w14:textId="683B385B" w:rsidR="00DA5E59" w:rsidRPr="00D31ED7" w:rsidRDefault="00374CC2" w:rsidP="00DA5E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Roma</w:t>
      </w:r>
      <w:r w:rsidR="00645B17">
        <w:rPr>
          <w:rFonts w:ascii="Arial" w:hAnsi="Arial" w:cs="Arial"/>
          <w:sz w:val="22"/>
          <w:szCs w:val="22"/>
        </w:rPr>
        <w:t xml:space="preserve"> - </w:t>
      </w:r>
      <w:r w:rsidR="00645B17" w:rsidRPr="009468CB">
        <w:rPr>
          <w:rFonts w:ascii="Arial" w:hAnsi="Arial" w:cs="Arial"/>
          <w:sz w:val="22"/>
          <w:szCs w:val="22"/>
        </w:rPr>
        <w:t>Verona</w:t>
      </w:r>
      <w:r w:rsidR="00645B17">
        <w:rPr>
          <w:rFonts w:ascii="Arial" w:hAnsi="Arial" w:cs="Arial"/>
          <w:sz w:val="22"/>
          <w:szCs w:val="22"/>
        </w:rPr>
        <w:t xml:space="preserve"> – Milano</w:t>
      </w:r>
      <w:r w:rsidR="009468CB">
        <w:rPr>
          <w:rFonts w:ascii="Arial" w:hAnsi="Arial" w:cs="Arial"/>
          <w:sz w:val="22"/>
          <w:szCs w:val="22"/>
        </w:rPr>
        <w:t>, 12 gennaio 2021.</w:t>
      </w:r>
      <w:r>
        <w:rPr>
          <w:rFonts w:ascii="Arial" w:hAnsi="Arial" w:cs="Arial"/>
          <w:sz w:val="22"/>
          <w:szCs w:val="22"/>
        </w:rPr>
        <w:t xml:space="preserve"> </w:t>
      </w:r>
      <w:r w:rsidR="00D37F80">
        <w:rPr>
          <w:rFonts w:ascii="Arial" w:hAnsi="Arial" w:cs="Arial"/>
          <w:sz w:val="22"/>
          <w:szCs w:val="22"/>
        </w:rPr>
        <w:t>Con l’inizio</w:t>
      </w:r>
      <w:r>
        <w:rPr>
          <w:rFonts w:ascii="Arial" w:hAnsi="Arial" w:cs="Arial"/>
          <w:sz w:val="22"/>
          <w:szCs w:val="22"/>
        </w:rPr>
        <w:t xml:space="preserve"> del nuovo anno</w:t>
      </w:r>
      <w:r w:rsidR="0061325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74CC2">
        <w:rPr>
          <w:rFonts w:ascii="Arial" w:hAnsi="Arial" w:cs="Arial"/>
          <w:b/>
          <w:bCs/>
          <w:i/>
          <w:iCs/>
          <w:sz w:val="22"/>
          <w:szCs w:val="22"/>
        </w:rPr>
        <w:t>ForGreen</w:t>
      </w:r>
      <w:proofErr w:type="spellEnd"/>
      <w:r w:rsidRPr="00374CC2">
        <w:rPr>
          <w:rFonts w:ascii="Arial" w:hAnsi="Arial" w:cs="Arial"/>
          <w:b/>
          <w:bCs/>
          <w:i/>
          <w:iCs/>
          <w:sz w:val="22"/>
          <w:szCs w:val="22"/>
        </w:rPr>
        <w:t xml:space="preserve"> Spa Società benefit</w:t>
      </w:r>
      <w:r>
        <w:rPr>
          <w:rFonts w:ascii="Arial" w:hAnsi="Arial" w:cs="Arial"/>
          <w:sz w:val="22"/>
          <w:szCs w:val="22"/>
        </w:rPr>
        <w:t xml:space="preserve"> </w:t>
      </w:r>
      <w:r w:rsidR="00D37F80">
        <w:rPr>
          <w:rFonts w:ascii="Arial" w:hAnsi="Arial" w:cs="Arial"/>
          <w:sz w:val="22"/>
          <w:szCs w:val="22"/>
        </w:rPr>
        <w:t>avvia una</w:t>
      </w:r>
      <w:r w:rsidRPr="00374CC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45B17">
        <w:rPr>
          <w:rFonts w:ascii="Arial" w:hAnsi="Arial" w:cs="Arial"/>
          <w:sz w:val="22"/>
          <w:szCs w:val="22"/>
        </w:rPr>
        <w:t xml:space="preserve">partnership </w:t>
      </w:r>
      <w:r w:rsidR="008B197E">
        <w:rPr>
          <w:rFonts w:ascii="Arial" w:hAnsi="Arial" w:cs="Arial"/>
          <w:sz w:val="22"/>
          <w:szCs w:val="22"/>
        </w:rPr>
        <w:t>con</w:t>
      </w:r>
      <w:r>
        <w:rPr>
          <w:rFonts w:ascii="Arial" w:hAnsi="Arial" w:cs="Arial"/>
          <w:sz w:val="22"/>
          <w:szCs w:val="22"/>
        </w:rPr>
        <w:t xml:space="preserve"> </w:t>
      </w:r>
      <w:r w:rsidRPr="00374CC2">
        <w:rPr>
          <w:rFonts w:ascii="Arial" w:hAnsi="Arial" w:cs="Arial"/>
          <w:b/>
          <w:bCs/>
          <w:i/>
          <w:iCs/>
          <w:sz w:val="22"/>
          <w:szCs w:val="22"/>
        </w:rPr>
        <w:t xml:space="preserve">Net Insurance </w:t>
      </w:r>
      <w:proofErr w:type="spellStart"/>
      <w:r w:rsidRPr="00374CC2">
        <w:rPr>
          <w:rFonts w:ascii="Arial" w:hAnsi="Arial" w:cs="Arial"/>
          <w:b/>
          <w:bCs/>
          <w:i/>
          <w:iCs/>
          <w:sz w:val="22"/>
          <w:szCs w:val="22"/>
        </w:rPr>
        <w:t>SpA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B197E" w:rsidRPr="008B197E">
        <w:rPr>
          <w:rFonts w:ascii="Arial" w:hAnsi="Arial" w:cs="Arial"/>
          <w:sz w:val="22"/>
          <w:szCs w:val="22"/>
        </w:rPr>
        <w:t xml:space="preserve">compagnia assicurativa </w:t>
      </w:r>
      <w:r w:rsidR="00D37F80">
        <w:rPr>
          <w:rFonts w:ascii="Arial" w:hAnsi="Arial" w:cs="Arial"/>
          <w:sz w:val="22"/>
          <w:szCs w:val="22"/>
        </w:rPr>
        <w:t>fortemente orientata al mondo della tecnologia e dell’</w:t>
      </w:r>
      <w:proofErr w:type="spellStart"/>
      <w:r w:rsidR="00D37F80">
        <w:rPr>
          <w:rFonts w:ascii="Arial" w:hAnsi="Arial" w:cs="Arial"/>
          <w:sz w:val="22"/>
          <w:szCs w:val="22"/>
        </w:rPr>
        <w:t>InsurTech</w:t>
      </w:r>
      <w:proofErr w:type="spellEnd"/>
      <w:r>
        <w:rPr>
          <w:rFonts w:ascii="Arial" w:hAnsi="Arial" w:cs="Arial"/>
          <w:sz w:val="22"/>
          <w:szCs w:val="22"/>
        </w:rPr>
        <w:t xml:space="preserve">, e </w:t>
      </w:r>
      <w:proofErr w:type="spellStart"/>
      <w:r w:rsidRPr="00374CC2">
        <w:rPr>
          <w:rFonts w:ascii="Arial" w:hAnsi="Arial" w:cs="Arial"/>
          <w:b/>
          <w:bCs/>
          <w:i/>
          <w:iCs/>
          <w:sz w:val="22"/>
          <w:szCs w:val="22"/>
        </w:rPr>
        <w:t>Axieme</w:t>
      </w:r>
      <w:proofErr w:type="spellEnd"/>
      <w:r w:rsidRPr="00374CC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374CC2">
        <w:rPr>
          <w:rFonts w:ascii="Arial" w:hAnsi="Arial" w:cs="Arial"/>
          <w:b/>
          <w:bCs/>
          <w:i/>
          <w:iCs/>
          <w:sz w:val="22"/>
          <w:szCs w:val="22"/>
        </w:rPr>
        <w:t>Srl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B197E" w:rsidRPr="008B197E">
        <w:rPr>
          <w:rFonts w:ascii="Arial" w:hAnsi="Arial" w:cs="Arial"/>
          <w:sz w:val="22"/>
          <w:szCs w:val="22"/>
        </w:rPr>
        <w:t xml:space="preserve">broker assicurativo </w:t>
      </w:r>
      <w:r w:rsidR="00D37F80">
        <w:rPr>
          <w:rFonts w:ascii="Arial" w:hAnsi="Arial" w:cs="Arial"/>
          <w:sz w:val="22"/>
          <w:szCs w:val="22"/>
        </w:rPr>
        <w:t xml:space="preserve">promotore di </w:t>
      </w:r>
      <w:r w:rsidR="008B197E" w:rsidRPr="008B197E">
        <w:rPr>
          <w:rFonts w:ascii="Arial" w:hAnsi="Arial" w:cs="Arial"/>
          <w:sz w:val="22"/>
          <w:szCs w:val="22"/>
        </w:rPr>
        <w:t xml:space="preserve">un meccanismo innovativo di </w:t>
      </w:r>
      <w:proofErr w:type="spellStart"/>
      <w:r w:rsidR="008B197E" w:rsidRPr="008B197E">
        <w:rPr>
          <w:rFonts w:ascii="Arial" w:hAnsi="Arial" w:cs="Arial"/>
          <w:sz w:val="22"/>
          <w:szCs w:val="22"/>
        </w:rPr>
        <w:t>digital</w:t>
      </w:r>
      <w:proofErr w:type="spellEnd"/>
      <w:r w:rsidR="008B197E" w:rsidRPr="008B197E">
        <w:rPr>
          <w:rFonts w:ascii="Arial" w:hAnsi="Arial" w:cs="Arial"/>
          <w:sz w:val="22"/>
          <w:szCs w:val="22"/>
        </w:rPr>
        <w:t xml:space="preserve"> social insurance</w:t>
      </w:r>
      <w:r w:rsidR="00D37F80">
        <w:rPr>
          <w:rFonts w:ascii="Arial" w:hAnsi="Arial" w:cs="Arial"/>
          <w:sz w:val="22"/>
          <w:szCs w:val="22"/>
        </w:rPr>
        <w:t xml:space="preserve">. </w:t>
      </w:r>
      <w:r w:rsidR="0043382E">
        <w:rPr>
          <w:rFonts w:ascii="Arial" w:hAnsi="Arial" w:cs="Arial"/>
          <w:sz w:val="22"/>
          <w:szCs w:val="22"/>
        </w:rPr>
        <w:t>Nasce</w:t>
      </w:r>
      <w:r w:rsidR="00D37F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così </w:t>
      </w:r>
      <w:r w:rsidRPr="0043382E">
        <w:rPr>
          <w:rFonts w:ascii="Arial" w:hAnsi="Arial" w:cs="Arial"/>
          <w:sz w:val="22"/>
          <w:szCs w:val="22"/>
        </w:rPr>
        <w:t xml:space="preserve">un </w:t>
      </w:r>
      <w:r w:rsidR="00645B17">
        <w:rPr>
          <w:rFonts w:ascii="Arial" w:hAnsi="Arial" w:cs="Arial"/>
          <w:sz w:val="22"/>
          <w:szCs w:val="22"/>
        </w:rPr>
        <w:t xml:space="preserve">innovativo </w:t>
      </w:r>
      <w:r w:rsidRPr="00645B17">
        <w:rPr>
          <w:rFonts w:ascii="Arial" w:hAnsi="Arial" w:cs="Arial"/>
          <w:sz w:val="22"/>
          <w:szCs w:val="22"/>
        </w:rPr>
        <w:t>sistema assicurativo riservato alle community energetiche del gruppo</w:t>
      </w:r>
      <w:r w:rsidR="0043382E" w:rsidRPr="00645B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382E" w:rsidRPr="00645B17">
        <w:rPr>
          <w:rFonts w:ascii="Arial" w:hAnsi="Arial" w:cs="Arial"/>
          <w:sz w:val="22"/>
          <w:szCs w:val="22"/>
        </w:rPr>
        <w:t>ForGreen</w:t>
      </w:r>
      <w:proofErr w:type="spellEnd"/>
      <w:r w:rsidRPr="00D31ED7">
        <w:rPr>
          <w:rFonts w:ascii="Arial" w:hAnsi="Arial" w:cs="Arial"/>
          <w:sz w:val="22"/>
          <w:szCs w:val="22"/>
        </w:rPr>
        <w:t>.</w:t>
      </w:r>
    </w:p>
    <w:p w14:paraId="53468B10" w14:textId="5451D641" w:rsidR="00374CC2" w:rsidRPr="0043382E" w:rsidRDefault="00374CC2" w:rsidP="00DA5E5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0D7975" w14:textId="6A08ADFB" w:rsidR="00012526" w:rsidRPr="001C5C02" w:rsidRDefault="00012526" w:rsidP="0001252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C5C02">
        <w:rPr>
          <w:rFonts w:ascii="Arial" w:hAnsi="Arial" w:cs="Arial"/>
          <w:color w:val="000000" w:themeColor="text1"/>
          <w:sz w:val="22"/>
          <w:szCs w:val="22"/>
        </w:rPr>
        <w:t xml:space="preserve">La polizza </w:t>
      </w:r>
      <w:proofErr w:type="spellStart"/>
      <w:r w:rsidRPr="001C5C02">
        <w:rPr>
          <w:rFonts w:ascii="Arial" w:hAnsi="Arial" w:cs="Arial"/>
          <w:b/>
          <w:bCs/>
          <w:color w:val="000000" w:themeColor="text1"/>
          <w:sz w:val="22"/>
          <w:szCs w:val="22"/>
        </w:rPr>
        <w:t>ForGreen</w:t>
      </w:r>
      <w:proofErr w:type="spellEnd"/>
      <w:r w:rsidRPr="001C5C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C5C02">
        <w:rPr>
          <w:rFonts w:ascii="Arial" w:hAnsi="Arial" w:cs="Arial"/>
          <w:b/>
          <w:bCs/>
          <w:color w:val="000000" w:themeColor="text1"/>
          <w:sz w:val="22"/>
          <w:szCs w:val="22"/>
        </w:rPr>
        <w:t>Protection</w:t>
      </w:r>
      <w:proofErr w:type="spellEnd"/>
      <w:r w:rsidRPr="001C5C02">
        <w:rPr>
          <w:rFonts w:ascii="Arial" w:hAnsi="Arial" w:cs="Arial"/>
          <w:color w:val="000000" w:themeColor="text1"/>
          <w:sz w:val="22"/>
          <w:szCs w:val="22"/>
        </w:rPr>
        <w:t xml:space="preserve"> di Net Insurance nasce dalla volontà della Società Benefit di voler fornire alla propria community servizi sempre più digitalizzati e “</w:t>
      </w:r>
      <w:proofErr w:type="spellStart"/>
      <w:r w:rsidRPr="001C5C02">
        <w:rPr>
          <w:rFonts w:ascii="Arial" w:hAnsi="Arial" w:cs="Arial"/>
          <w:color w:val="000000" w:themeColor="text1"/>
          <w:sz w:val="22"/>
          <w:szCs w:val="22"/>
        </w:rPr>
        <w:t>tailor</w:t>
      </w:r>
      <w:proofErr w:type="spellEnd"/>
      <w:r w:rsidRPr="001C5C02">
        <w:rPr>
          <w:rFonts w:ascii="Arial" w:hAnsi="Arial" w:cs="Arial"/>
          <w:color w:val="000000" w:themeColor="text1"/>
          <w:sz w:val="22"/>
          <w:szCs w:val="22"/>
        </w:rPr>
        <w:t>-made”.</w:t>
      </w:r>
      <w:r w:rsidR="001C5C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1C5C02">
        <w:rPr>
          <w:rFonts w:ascii="Arial" w:hAnsi="Arial" w:cs="Arial"/>
          <w:color w:val="000000" w:themeColor="text1"/>
          <w:sz w:val="22"/>
          <w:szCs w:val="22"/>
        </w:rPr>
        <w:t xml:space="preserve">Grazie alla collaborazione e all’expertise di Net Insurance e </w:t>
      </w:r>
      <w:proofErr w:type="spellStart"/>
      <w:r w:rsidRPr="001C5C02">
        <w:rPr>
          <w:rFonts w:ascii="Arial" w:hAnsi="Arial" w:cs="Arial"/>
          <w:color w:val="000000" w:themeColor="text1"/>
          <w:sz w:val="22"/>
          <w:szCs w:val="22"/>
        </w:rPr>
        <w:t>Axieme</w:t>
      </w:r>
      <w:proofErr w:type="spellEnd"/>
      <w:r w:rsidRPr="001C5C0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1C5C02">
        <w:rPr>
          <w:rFonts w:ascii="Arial" w:hAnsi="Arial" w:cs="Arial"/>
          <w:color w:val="000000" w:themeColor="text1"/>
          <w:sz w:val="22"/>
          <w:szCs w:val="22"/>
        </w:rPr>
        <w:t>ForGreen</w:t>
      </w:r>
      <w:proofErr w:type="spellEnd"/>
      <w:r w:rsidRPr="001C5C02">
        <w:rPr>
          <w:rFonts w:ascii="Arial" w:hAnsi="Arial" w:cs="Arial"/>
          <w:color w:val="000000" w:themeColor="text1"/>
          <w:sz w:val="22"/>
          <w:szCs w:val="22"/>
        </w:rPr>
        <w:t xml:space="preserve"> ha potuto realizzare una rivoluzionaria polizza assicurativa collettiva che prevede il supporto al pagamento delle fatture di fornitura di energia elettrica 100% rinnovabile, in caso di infortuni professionali ed extraprofessionali, malattia o perdita di occupazione.</w:t>
      </w:r>
    </w:p>
    <w:p w14:paraId="6295559A" w14:textId="6DF93A7E" w:rsidR="00374CC2" w:rsidRPr="00ED5F88" w:rsidRDefault="00374CC2" w:rsidP="008B39E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4877C7" w14:textId="38185B63" w:rsidR="008B39EC" w:rsidRPr="00ED5F88" w:rsidRDefault="008B39EC" w:rsidP="008B39E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709BE7" w14:textId="38E7BC46" w:rsidR="00D374CA" w:rsidRPr="00D374CA" w:rsidRDefault="00D374CA" w:rsidP="00D374CA">
      <w:pPr>
        <w:shd w:val="clear" w:color="auto" w:fill="FFFFFF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5F88">
        <w:rPr>
          <w:rFonts w:ascii="Arial" w:hAnsi="Arial" w:cs="Arial"/>
          <w:i/>
          <w:iCs/>
          <w:sz w:val="22"/>
          <w:szCs w:val="22"/>
        </w:rPr>
        <w:t xml:space="preserve">“Per </w:t>
      </w:r>
      <w:proofErr w:type="spellStart"/>
      <w:r w:rsidRPr="00ED5F88">
        <w:rPr>
          <w:rFonts w:ascii="Arial" w:hAnsi="Arial" w:cs="Arial"/>
          <w:i/>
          <w:iCs/>
          <w:sz w:val="22"/>
          <w:szCs w:val="22"/>
        </w:rPr>
        <w:t>ForGreen</w:t>
      </w:r>
      <w:proofErr w:type="spellEnd"/>
      <w:r w:rsidRPr="00ED5F88">
        <w:rPr>
          <w:rFonts w:ascii="Arial" w:hAnsi="Arial" w:cs="Arial"/>
          <w:i/>
          <w:iCs/>
          <w:sz w:val="22"/>
          <w:szCs w:val="22"/>
        </w:rPr>
        <w:t xml:space="preserve"> essere Società benefit non significa solo saper interpretare l'energia quale "veicolo" per sviluppare modelli partecipativi di comunità energetiche ma anche saper coltivare l'attenzione su persone e progetti al fine di generare bene comune e benefici diffusi” sostiene Vincenzo Scotti, AD di </w:t>
      </w:r>
      <w:proofErr w:type="spellStart"/>
      <w:r w:rsidRPr="00ED5F88">
        <w:rPr>
          <w:rFonts w:ascii="Arial" w:hAnsi="Arial" w:cs="Arial"/>
          <w:i/>
          <w:iCs/>
          <w:sz w:val="22"/>
          <w:szCs w:val="22"/>
        </w:rPr>
        <w:t>ForGreen</w:t>
      </w:r>
      <w:proofErr w:type="spellEnd"/>
      <w:r w:rsidRPr="00ED5F88">
        <w:rPr>
          <w:rFonts w:ascii="Arial" w:hAnsi="Arial" w:cs="Arial"/>
          <w:i/>
          <w:iCs/>
          <w:sz w:val="22"/>
          <w:szCs w:val="22"/>
        </w:rPr>
        <w:t>. “</w:t>
      </w:r>
      <w:r w:rsidR="0090454C" w:rsidRPr="00ED5F88">
        <w:rPr>
          <w:rFonts w:ascii="Arial" w:hAnsi="Arial" w:cs="Arial"/>
          <w:i/>
          <w:iCs/>
          <w:sz w:val="22"/>
          <w:szCs w:val="22"/>
        </w:rPr>
        <w:t>Net</w:t>
      </w:r>
      <w:r w:rsidR="00483D61" w:rsidRPr="00ED5F88">
        <w:rPr>
          <w:rFonts w:ascii="Arial" w:hAnsi="Arial" w:cs="Arial"/>
          <w:i/>
          <w:iCs/>
          <w:sz w:val="22"/>
          <w:szCs w:val="22"/>
        </w:rPr>
        <w:t xml:space="preserve"> Insurance</w:t>
      </w:r>
      <w:r w:rsidR="0090454C" w:rsidRPr="00ED5F88">
        <w:rPr>
          <w:rFonts w:ascii="Arial" w:hAnsi="Arial" w:cs="Arial"/>
          <w:i/>
          <w:iCs/>
          <w:sz w:val="22"/>
          <w:szCs w:val="22"/>
        </w:rPr>
        <w:t xml:space="preserve"> e </w:t>
      </w:r>
      <w:proofErr w:type="spellStart"/>
      <w:r w:rsidR="0090454C" w:rsidRPr="00ED5F88">
        <w:rPr>
          <w:rFonts w:ascii="Arial" w:hAnsi="Arial" w:cs="Arial"/>
          <w:i/>
          <w:iCs/>
          <w:sz w:val="22"/>
          <w:szCs w:val="22"/>
        </w:rPr>
        <w:t>Axieme</w:t>
      </w:r>
      <w:proofErr w:type="spellEnd"/>
      <w:r w:rsidR="0090454C" w:rsidRPr="00ED5F88">
        <w:rPr>
          <w:rFonts w:ascii="Arial" w:hAnsi="Arial" w:cs="Arial"/>
          <w:i/>
          <w:iCs/>
          <w:sz w:val="22"/>
          <w:szCs w:val="22"/>
        </w:rPr>
        <w:t xml:space="preserve"> hanno dimostrato fin da subito la condivisione </w:t>
      </w:r>
      <w:r w:rsidR="00483D61" w:rsidRPr="00ED5F88">
        <w:rPr>
          <w:rFonts w:ascii="Arial" w:hAnsi="Arial" w:cs="Arial"/>
          <w:i/>
          <w:iCs/>
          <w:sz w:val="22"/>
          <w:szCs w:val="22"/>
        </w:rPr>
        <w:t xml:space="preserve">della </w:t>
      </w:r>
      <w:proofErr w:type="spellStart"/>
      <w:r w:rsidR="00483D61" w:rsidRPr="00ED5F88">
        <w:rPr>
          <w:rFonts w:ascii="Arial" w:hAnsi="Arial" w:cs="Arial"/>
          <w:i/>
          <w:iCs/>
          <w:sz w:val="22"/>
          <w:szCs w:val="22"/>
        </w:rPr>
        <w:t>vision</w:t>
      </w:r>
      <w:proofErr w:type="spellEnd"/>
      <w:r w:rsidR="00483D61" w:rsidRPr="00ED5F88">
        <w:rPr>
          <w:rFonts w:ascii="Arial" w:hAnsi="Arial" w:cs="Arial"/>
          <w:i/>
          <w:iCs/>
          <w:sz w:val="22"/>
          <w:szCs w:val="22"/>
        </w:rPr>
        <w:t>, della mission</w:t>
      </w:r>
      <w:r w:rsidR="0090454C" w:rsidRPr="00ED5F88">
        <w:rPr>
          <w:rFonts w:ascii="Arial" w:hAnsi="Arial" w:cs="Arial"/>
          <w:i/>
          <w:iCs/>
          <w:sz w:val="22"/>
          <w:szCs w:val="22"/>
        </w:rPr>
        <w:t xml:space="preserve"> e la determinazione nel voler realizzare il progetto</w:t>
      </w:r>
      <w:r w:rsidR="00DB7FDA" w:rsidRPr="00ED5F88">
        <w:rPr>
          <w:rFonts w:ascii="Arial" w:hAnsi="Arial" w:cs="Arial"/>
          <w:i/>
          <w:iCs/>
          <w:sz w:val="22"/>
          <w:szCs w:val="22"/>
        </w:rPr>
        <w:t xml:space="preserve"> congiunto nel segno dell’innovazione</w:t>
      </w:r>
      <w:r w:rsidR="0090454C" w:rsidRPr="00ED5F88">
        <w:rPr>
          <w:rFonts w:ascii="Arial" w:hAnsi="Arial" w:cs="Arial"/>
          <w:i/>
          <w:iCs/>
          <w:sz w:val="22"/>
          <w:szCs w:val="22"/>
        </w:rPr>
        <w:t xml:space="preserve">. Con queste premesse, sicuramente </w:t>
      </w:r>
      <w:proofErr w:type="spellStart"/>
      <w:r w:rsidR="0090454C" w:rsidRPr="00ED5F88">
        <w:rPr>
          <w:rFonts w:ascii="Arial" w:hAnsi="Arial" w:cs="Arial"/>
          <w:i/>
          <w:iCs/>
          <w:sz w:val="22"/>
          <w:szCs w:val="22"/>
        </w:rPr>
        <w:t>ForGreen</w:t>
      </w:r>
      <w:proofErr w:type="spellEnd"/>
      <w:r w:rsidR="0090454C" w:rsidRPr="00ED5F8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0454C" w:rsidRPr="00ED5F88">
        <w:rPr>
          <w:rFonts w:ascii="Arial" w:hAnsi="Arial" w:cs="Arial"/>
          <w:i/>
          <w:iCs/>
          <w:sz w:val="22"/>
          <w:szCs w:val="22"/>
        </w:rPr>
        <w:t>Protection</w:t>
      </w:r>
      <w:proofErr w:type="spellEnd"/>
      <w:r w:rsidR="0090454C" w:rsidRPr="00ED5F88">
        <w:rPr>
          <w:rFonts w:ascii="Arial" w:hAnsi="Arial" w:cs="Arial"/>
          <w:i/>
          <w:iCs/>
          <w:sz w:val="22"/>
          <w:szCs w:val="22"/>
        </w:rPr>
        <w:t xml:space="preserve"> rappresenta il primo step di una collaborazione più duratura</w:t>
      </w:r>
      <w:r w:rsidR="00DB7FDA" w:rsidRPr="00ED5F88">
        <w:rPr>
          <w:rFonts w:ascii="Arial" w:hAnsi="Arial" w:cs="Arial"/>
          <w:i/>
          <w:iCs/>
          <w:sz w:val="22"/>
          <w:szCs w:val="22"/>
        </w:rPr>
        <w:t>, che porterà allo sviluppo di altri servizi a favore di persone e imprese delle nostre Community</w:t>
      </w:r>
      <w:r w:rsidR="0090454C" w:rsidRPr="00ED5F88">
        <w:rPr>
          <w:rFonts w:ascii="Arial" w:hAnsi="Arial" w:cs="Arial"/>
          <w:i/>
          <w:iCs/>
          <w:sz w:val="22"/>
          <w:szCs w:val="22"/>
        </w:rPr>
        <w:t>”.</w:t>
      </w:r>
      <w:r w:rsidR="0090454C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DF5E32C" w14:textId="77777777" w:rsidR="00DA5E59" w:rsidRPr="00D374CA" w:rsidRDefault="00DA5E59" w:rsidP="00DA5E59">
      <w:pPr>
        <w:spacing w:line="360" w:lineRule="auto"/>
        <w:jc w:val="both"/>
        <w:rPr>
          <w:i/>
          <w:iCs/>
        </w:rPr>
      </w:pPr>
    </w:p>
    <w:p w14:paraId="57770A7E" w14:textId="77777777" w:rsidR="008B39EC" w:rsidRDefault="008B39EC" w:rsidP="00DA5E59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225A28E3" w14:textId="635D033C" w:rsidR="008B39EC" w:rsidRDefault="008B39EC" w:rsidP="00DA5E59">
      <w:pPr>
        <w:spacing w:line="360" w:lineRule="auto"/>
        <w:jc w:val="both"/>
        <w:rPr>
          <w:rFonts w:ascii="Arial" w:hAnsi="Arial" w:cs="Arial"/>
          <w:i/>
          <w:iCs/>
          <w:color w:val="0E141A"/>
          <w:sz w:val="22"/>
          <w:szCs w:val="22"/>
          <w:shd w:val="clear" w:color="auto" w:fill="FFFFFF"/>
        </w:rPr>
      </w:pPr>
      <w:r w:rsidRPr="008B39EC">
        <w:rPr>
          <w:rFonts w:ascii="Arial" w:hAnsi="Arial" w:cs="Arial"/>
          <w:i/>
          <w:iCs/>
          <w:color w:val="0E141A"/>
          <w:sz w:val="22"/>
          <w:szCs w:val="22"/>
          <w:shd w:val="clear" w:color="auto" w:fill="FFFFFF"/>
        </w:rPr>
        <w:lastRenderedPageBreak/>
        <w:t xml:space="preserve">“La partnership con </w:t>
      </w:r>
      <w:proofErr w:type="spellStart"/>
      <w:r w:rsidRPr="008B39EC">
        <w:rPr>
          <w:rFonts w:ascii="Arial" w:hAnsi="Arial" w:cs="Arial"/>
          <w:i/>
          <w:iCs/>
          <w:color w:val="0E141A"/>
          <w:sz w:val="22"/>
          <w:szCs w:val="22"/>
          <w:shd w:val="clear" w:color="auto" w:fill="FFFFFF"/>
        </w:rPr>
        <w:t>ForGreen</w:t>
      </w:r>
      <w:proofErr w:type="spellEnd"/>
      <w:r w:rsidRPr="008B39EC">
        <w:rPr>
          <w:rFonts w:ascii="Arial" w:hAnsi="Arial" w:cs="Arial"/>
          <w:i/>
          <w:iCs/>
          <w:color w:val="0E141A"/>
          <w:sz w:val="22"/>
          <w:szCs w:val="22"/>
          <w:shd w:val="clear" w:color="auto" w:fill="FFFFFF"/>
        </w:rPr>
        <w:t xml:space="preserve"> si innesta </w:t>
      </w:r>
      <w:r w:rsidR="0038454E">
        <w:rPr>
          <w:rFonts w:ascii="Arial" w:hAnsi="Arial" w:cs="Arial"/>
          <w:i/>
          <w:iCs/>
          <w:color w:val="0E141A"/>
          <w:sz w:val="22"/>
          <w:szCs w:val="22"/>
          <w:shd w:val="clear" w:color="auto" w:fill="FFFFFF"/>
        </w:rPr>
        <w:t>in</w:t>
      </w:r>
      <w:r w:rsidR="0038454E" w:rsidRPr="008B39EC">
        <w:rPr>
          <w:rFonts w:ascii="Arial" w:hAnsi="Arial" w:cs="Arial"/>
          <w:i/>
          <w:iCs/>
          <w:color w:val="0E141A"/>
          <w:sz w:val="22"/>
          <w:szCs w:val="22"/>
          <w:shd w:val="clear" w:color="auto" w:fill="FFFFFF"/>
        </w:rPr>
        <w:t xml:space="preserve"> </w:t>
      </w:r>
      <w:r w:rsidRPr="008B39EC">
        <w:rPr>
          <w:rFonts w:ascii="Arial" w:hAnsi="Arial" w:cs="Arial"/>
          <w:i/>
          <w:iCs/>
          <w:color w:val="0E141A"/>
          <w:sz w:val="22"/>
          <w:szCs w:val="22"/>
          <w:shd w:val="clear" w:color="auto" w:fill="FFFFFF"/>
        </w:rPr>
        <w:t>piena coerenza nei piani di sviluppo della Compagnia</w:t>
      </w:r>
      <w:r w:rsidRPr="008B39EC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, con la partenza di un primo prodotto agile per soddisfare il bisogno di protezione delle persone</w:t>
      </w:r>
      <w:r w:rsidRPr="008B39EC">
        <w:rPr>
          <w:rFonts w:ascii="Arial" w:hAnsi="Arial" w:cs="Arial"/>
          <w:i/>
          <w:iCs/>
          <w:color w:val="0E141A"/>
          <w:sz w:val="22"/>
          <w:szCs w:val="22"/>
          <w:shd w:val="clear" w:color="auto" w:fill="FFFFFF"/>
        </w:rPr>
        <w:t>” ha dichiarato Andrea Battista, Amministratore Delegato di Net Insurance. “</w:t>
      </w:r>
      <w:r w:rsidRPr="008B39EC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Questo è solo il primo step di una collaborazione più ampia che ci vede assieme a </w:t>
      </w:r>
      <w:proofErr w:type="spellStart"/>
      <w:r w:rsidRPr="008B39EC">
        <w:rPr>
          <w:rFonts w:ascii="Arial" w:hAnsi="Arial" w:cs="Arial"/>
          <w:i/>
          <w:iCs/>
          <w:color w:val="0E141A"/>
          <w:sz w:val="22"/>
          <w:szCs w:val="22"/>
          <w:shd w:val="clear" w:color="auto" w:fill="FFFFFF"/>
        </w:rPr>
        <w:t>ForGreen</w:t>
      </w:r>
      <w:proofErr w:type="spellEnd"/>
      <w:r w:rsidRPr="008B39EC">
        <w:rPr>
          <w:rFonts w:ascii="Arial" w:hAnsi="Arial" w:cs="Arial"/>
          <w:i/>
          <w:iCs/>
          <w:color w:val="0E141A"/>
          <w:sz w:val="22"/>
          <w:szCs w:val="22"/>
          <w:shd w:val="clear" w:color="auto" w:fill="FFFFFF"/>
        </w:rPr>
        <w:t> </w:t>
      </w:r>
      <w:r w:rsidRPr="008B39EC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nell’offerta digitale di altre valide </w:t>
      </w:r>
      <w:r w:rsidRPr="008B39EC">
        <w:rPr>
          <w:rFonts w:ascii="Arial" w:hAnsi="Arial" w:cs="Arial"/>
          <w:i/>
          <w:iCs/>
          <w:color w:val="0E141A"/>
          <w:sz w:val="22"/>
          <w:szCs w:val="22"/>
          <w:shd w:val="clear" w:color="auto" w:fill="FFFFFF"/>
        </w:rPr>
        <w:t>soluzioni assicurative</w:t>
      </w:r>
      <w:r w:rsidRPr="008B39EC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 per una clientela attenta al tema della protezione</w:t>
      </w:r>
      <w:r w:rsidRPr="008B39EC">
        <w:rPr>
          <w:rFonts w:ascii="Arial" w:hAnsi="Arial" w:cs="Arial"/>
          <w:i/>
          <w:iCs/>
          <w:color w:val="0E141A"/>
          <w:sz w:val="22"/>
          <w:szCs w:val="22"/>
          <w:shd w:val="clear" w:color="auto" w:fill="FFFFFF"/>
        </w:rPr>
        <w:t>”.</w:t>
      </w:r>
    </w:p>
    <w:p w14:paraId="0AC0CE92" w14:textId="4E057A39" w:rsidR="008B39EC" w:rsidRDefault="008B39EC" w:rsidP="00DA5E59">
      <w:pPr>
        <w:spacing w:line="360" w:lineRule="auto"/>
        <w:jc w:val="both"/>
        <w:rPr>
          <w:rFonts w:ascii="Arial" w:hAnsi="Arial" w:cs="Arial"/>
          <w:i/>
          <w:iCs/>
          <w:color w:val="0E141A"/>
          <w:sz w:val="22"/>
          <w:szCs w:val="22"/>
          <w:shd w:val="clear" w:color="auto" w:fill="FFFFFF"/>
        </w:rPr>
      </w:pPr>
    </w:p>
    <w:p w14:paraId="32F42A96" w14:textId="0251F589" w:rsidR="008B39EC" w:rsidRDefault="008B39EC" w:rsidP="008B39E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B39EC">
        <w:rPr>
          <w:rFonts w:ascii="Arial" w:hAnsi="Arial" w:cs="Arial"/>
          <w:i/>
          <w:iCs/>
          <w:sz w:val="22"/>
          <w:szCs w:val="22"/>
        </w:rPr>
        <w:t xml:space="preserve">“Il nostro obiettivo è quello di creare modelli di consumo consapevoli e responsabili” </w:t>
      </w:r>
      <w:r>
        <w:rPr>
          <w:rFonts w:ascii="Arial" w:hAnsi="Arial" w:cs="Arial"/>
          <w:i/>
          <w:iCs/>
          <w:sz w:val="22"/>
          <w:szCs w:val="22"/>
        </w:rPr>
        <w:t>conclude</w:t>
      </w:r>
      <w:r w:rsidRPr="008B39EC">
        <w:rPr>
          <w:rFonts w:ascii="Arial" w:hAnsi="Arial" w:cs="Arial"/>
          <w:i/>
          <w:iCs/>
          <w:sz w:val="22"/>
          <w:szCs w:val="22"/>
        </w:rPr>
        <w:t xml:space="preserve"> Edoardo Monaco, Amministratore Delegato di </w:t>
      </w:r>
      <w:proofErr w:type="spellStart"/>
      <w:r w:rsidRPr="008B39EC">
        <w:rPr>
          <w:rFonts w:ascii="Arial" w:hAnsi="Arial" w:cs="Arial"/>
          <w:i/>
          <w:iCs/>
          <w:sz w:val="22"/>
          <w:szCs w:val="22"/>
        </w:rPr>
        <w:t>Axieme</w:t>
      </w:r>
      <w:proofErr w:type="spellEnd"/>
      <w:r w:rsidRPr="008B39EC">
        <w:rPr>
          <w:rFonts w:ascii="Arial" w:hAnsi="Arial" w:cs="Arial"/>
          <w:i/>
          <w:iCs/>
          <w:sz w:val="22"/>
          <w:szCs w:val="22"/>
        </w:rPr>
        <w:t xml:space="preserve">, “che grazie alle tecnologie digitali e la collaborazione con community di valore diventano il veicolo per creare cultura assicurativa dando alle persone la possibilità di avere un impatto sociale. La partnership con </w:t>
      </w:r>
      <w:proofErr w:type="spellStart"/>
      <w:r w:rsidRPr="008B39EC">
        <w:rPr>
          <w:rFonts w:ascii="Arial" w:hAnsi="Arial" w:cs="Arial"/>
          <w:i/>
          <w:iCs/>
          <w:sz w:val="22"/>
          <w:szCs w:val="22"/>
        </w:rPr>
        <w:t>ForGreen</w:t>
      </w:r>
      <w:proofErr w:type="spellEnd"/>
      <w:r w:rsidRPr="008B39EC">
        <w:rPr>
          <w:rFonts w:ascii="Arial" w:hAnsi="Arial" w:cs="Arial"/>
          <w:i/>
          <w:iCs/>
          <w:sz w:val="22"/>
          <w:szCs w:val="22"/>
        </w:rPr>
        <w:t xml:space="preserve"> è un esempio di sinergia sostenibile, etica e premiante. Siamo felici che </w:t>
      </w:r>
      <w:proofErr w:type="spellStart"/>
      <w:r w:rsidRPr="008B39EC">
        <w:rPr>
          <w:rFonts w:ascii="Arial" w:hAnsi="Arial" w:cs="Arial"/>
          <w:i/>
          <w:iCs/>
          <w:sz w:val="22"/>
          <w:szCs w:val="22"/>
        </w:rPr>
        <w:t>ForGreen</w:t>
      </w:r>
      <w:proofErr w:type="spellEnd"/>
      <w:r w:rsidRPr="008B39EC">
        <w:rPr>
          <w:rFonts w:ascii="Arial" w:hAnsi="Arial" w:cs="Arial"/>
          <w:i/>
          <w:iCs/>
          <w:sz w:val="22"/>
          <w:szCs w:val="22"/>
        </w:rPr>
        <w:t xml:space="preserve"> abbia scelto la nostra tecnologia e il nostro modello, sintomo di una visione lungimirante e innovativa che punta al futuro”.</w:t>
      </w:r>
    </w:p>
    <w:p w14:paraId="6E050B34" w14:textId="77777777" w:rsidR="00DA5E59" w:rsidRPr="009468CB" w:rsidRDefault="00DA5E59" w:rsidP="00DA5E59">
      <w:pPr>
        <w:spacing w:line="360" w:lineRule="auto"/>
        <w:jc w:val="both"/>
        <w:rPr>
          <w:i/>
          <w:iCs/>
        </w:rPr>
      </w:pPr>
    </w:p>
    <w:p w14:paraId="528BBD81" w14:textId="77777777" w:rsidR="00DA5E59" w:rsidRDefault="00DA5E59" w:rsidP="00DA5E59">
      <w:pPr>
        <w:spacing w:line="360" w:lineRule="auto"/>
        <w:jc w:val="both"/>
      </w:pPr>
    </w:p>
    <w:p w14:paraId="1E29903A" w14:textId="77777777" w:rsidR="009468CB" w:rsidRPr="00274E21" w:rsidRDefault="009468CB" w:rsidP="009468C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74E21">
        <w:rPr>
          <w:rFonts w:ascii="Arial" w:hAnsi="Arial" w:cs="Arial"/>
          <w:sz w:val="22"/>
          <w:szCs w:val="22"/>
          <w:u w:val="single"/>
        </w:rPr>
        <w:t>Per maggiori informazioni</w:t>
      </w:r>
    </w:p>
    <w:p w14:paraId="5640AD1D" w14:textId="77777777" w:rsidR="009468CB" w:rsidRDefault="009468CB" w:rsidP="009468C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4E21">
        <w:rPr>
          <w:rFonts w:ascii="Arial" w:hAnsi="Arial" w:cs="Arial"/>
          <w:b/>
          <w:bCs/>
          <w:sz w:val="22"/>
          <w:szCs w:val="22"/>
        </w:rPr>
        <w:t xml:space="preserve">Ufficio Stampa </w:t>
      </w:r>
      <w:proofErr w:type="spellStart"/>
      <w:r w:rsidRPr="00274E21">
        <w:rPr>
          <w:rFonts w:ascii="Arial" w:hAnsi="Arial" w:cs="Arial"/>
          <w:b/>
          <w:bCs/>
          <w:sz w:val="22"/>
          <w:szCs w:val="22"/>
        </w:rPr>
        <w:t>ForGreen</w:t>
      </w:r>
      <w:proofErr w:type="spellEnd"/>
      <w:r w:rsidRPr="00274E21">
        <w:rPr>
          <w:rFonts w:ascii="Arial" w:hAnsi="Arial" w:cs="Arial"/>
          <w:b/>
          <w:bCs/>
          <w:sz w:val="22"/>
          <w:szCs w:val="22"/>
        </w:rPr>
        <w:t xml:space="preserve"> Spa Sb</w:t>
      </w:r>
      <w:r w:rsidRPr="00274E21">
        <w:rPr>
          <w:rFonts w:ascii="Arial" w:hAnsi="Arial" w:cs="Arial"/>
          <w:b/>
          <w:bCs/>
          <w:sz w:val="22"/>
          <w:szCs w:val="22"/>
        </w:rPr>
        <w:tab/>
      </w:r>
    </w:p>
    <w:p w14:paraId="0B2FDD91" w14:textId="5BE6C1F9" w:rsidR="009468CB" w:rsidRDefault="009468CB" w:rsidP="009468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Silvia Martina Chiti</w:t>
      </w:r>
    </w:p>
    <w:p w14:paraId="3EAC4892" w14:textId="54350B8E" w:rsidR="009468CB" w:rsidRDefault="009468CB" w:rsidP="009468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E21">
        <w:rPr>
          <w:rFonts w:ascii="Arial" w:hAnsi="Arial" w:cs="Arial"/>
          <w:sz w:val="22"/>
          <w:szCs w:val="22"/>
        </w:rPr>
        <w:t xml:space="preserve">comunicazione@forgreen.it </w:t>
      </w:r>
      <w:r w:rsidRPr="00274E21">
        <w:rPr>
          <w:rFonts w:ascii="Arial" w:hAnsi="Arial" w:cs="Arial"/>
          <w:sz w:val="22"/>
          <w:szCs w:val="22"/>
        </w:rPr>
        <w:tab/>
      </w:r>
    </w:p>
    <w:p w14:paraId="120921B4" w14:textId="05362CF4" w:rsidR="009468CB" w:rsidRDefault="009468CB" w:rsidP="009468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E21">
        <w:rPr>
          <w:rFonts w:ascii="Arial" w:hAnsi="Arial" w:cs="Arial"/>
          <w:sz w:val="22"/>
          <w:szCs w:val="22"/>
        </w:rPr>
        <w:t>T</w:t>
      </w:r>
      <w:r w:rsidR="00DA210D">
        <w:rPr>
          <w:rFonts w:ascii="Arial" w:hAnsi="Arial" w:cs="Arial"/>
          <w:sz w:val="22"/>
          <w:szCs w:val="22"/>
        </w:rPr>
        <w:t>el</w:t>
      </w:r>
      <w:r w:rsidRPr="00274E21">
        <w:rPr>
          <w:rFonts w:ascii="Arial" w:hAnsi="Arial" w:cs="Arial"/>
          <w:sz w:val="22"/>
          <w:szCs w:val="22"/>
        </w:rPr>
        <w:t xml:space="preserve">: </w:t>
      </w:r>
      <w:r w:rsidR="00DA210D" w:rsidRPr="00DA210D">
        <w:rPr>
          <w:rFonts w:ascii="Arial" w:hAnsi="Arial" w:cs="Arial"/>
          <w:sz w:val="22"/>
          <w:szCs w:val="22"/>
        </w:rPr>
        <w:t xml:space="preserve">+39 </w:t>
      </w:r>
      <w:r w:rsidRPr="00274E21">
        <w:rPr>
          <w:rFonts w:ascii="Arial" w:hAnsi="Arial" w:cs="Arial"/>
          <w:sz w:val="22"/>
          <w:szCs w:val="22"/>
        </w:rPr>
        <w:t>045 8762647</w:t>
      </w:r>
    </w:p>
    <w:p w14:paraId="504E01D3" w14:textId="77777777" w:rsidR="009468CB" w:rsidRDefault="009468CB" w:rsidP="009468C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B8EB200" w14:textId="40A8923C" w:rsidR="009468CB" w:rsidRPr="00274E21" w:rsidRDefault="009468CB" w:rsidP="009468C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4E21">
        <w:rPr>
          <w:rFonts w:ascii="Arial" w:hAnsi="Arial" w:cs="Arial"/>
          <w:b/>
          <w:bCs/>
          <w:sz w:val="22"/>
          <w:szCs w:val="22"/>
        </w:rPr>
        <w:t>Ufficio Stampa</w:t>
      </w:r>
      <w:r w:rsidR="0061325B">
        <w:rPr>
          <w:rFonts w:ascii="Arial" w:hAnsi="Arial" w:cs="Arial"/>
          <w:b/>
          <w:bCs/>
          <w:sz w:val="22"/>
          <w:szCs w:val="22"/>
        </w:rPr>
        <w:t xml:space="preserve"> Net Insurance </w:t>
      </w:r>
      <w:proofErr w:type="spellStart"/>
      <w:r w:rsidR="0061325B">
        <w:rPr>
          <w:rFonts w:ascii="Arial" w:hAnsi="Arial" w:cs="Arial"/>
          <w:b/>
          <w:bCs/>
          <w:sz w:val="22"/>
          <w:szCs w:val="22"/>
        </w:rPr>
        <w:t>SpA</w:t>
      </w:r>
      <w:proofErr w:type="spellEnd"/>
      <w:r w:rsidRPr="00274E21">
        <w:rPr>
          <w:rFonts w:ascii="Arial" w:hAnsi="Arial" w:cs="Arial"/>
          <w:b/>
          <w:bCs/>
          <w:sz w:val="22"/>
          <w:szCs w:val="22"/>
        </w:rPr>
        <w:tab/>
      </w:r>
    </w:p>
    <w:p w14:paraId="361C72C9" w14:textId="7726367A" w:rsidR="00DA210D" w:rsidRPr="00DA210D" w:rsidRDefault="00DA210D" w:rsidP="00DA2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210D">
        <w:rPr>
          <w:rFonts w:ascii="Arial" w:hAnsi="Arial" w:cs="Arial"/>
          <w:sz w:val="22"/>
          <w:szCs w:val="22"/>
        </w:rPr>
        <w:t xml:space="preserve">Rossella </w:t>
      </w:r>
      <w:proofErr w:type="spellStart"/>
      <w:r w:rsidRPr="00DA210D">
        <w:rPr>
          <w:rFonts w:ascii="Arial" w:hAnsi="Arial" w:cs="Arial"/>
          <w:sz w:val="22"/>
          <w:szCs w:val="22"/>
        </w:rPr>
        <w:t>Vignoletti</w:t>
      </w:r>
      <w:proofErr w:type="spellEnd"/>
      <w:r w:rsidRPr="00DA210D">
        <w:rPr>
          <w:rFonts w:ascii="Arial" w:hAnsi="Arial" w:cs="Arial"/>
          <w:sz w:val="22"/>
          <w:szCs w:val="22"/>
        </w:rPr>
        <w:t xml:space="preserve"> </w:t>
      </w:r>
    </w:p>
    <w:p w14:paraId="1331C383" w14:textId="77777777" w:rsidR="00DA210D" w:rsidRDefault="00DA210D" w:rsidP="00DA2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210D">
        <w:rPr>
          <w:rFonts w:ascii="Arial" w:hAnsi="Arial" w:cs="Arial"/>
          <w:sz w:val="22"/>
          <w:szCs w:val="22"/>
        </w:rPr>
        <w:t xml:space="preserve">rossella.vignoletti@netinsurance.it   </w:t>
      </w:r>
    </w:p>
    <w:p w14:paraId="7C6C4CD4" w14:textId="64CECBFC" w:rsidR="00DA210D" w:rsidRPr="00DA210D" w:rsidRDefault="00DA210D" w:rsidP="00DA2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210D">
        <w:rPr>
          <w:rFonts w:ascii="Arial" w:hAnsi="Arial" w:cs="Arial"/>
          <w:sz w:val="22"/>
          <w:szCs w:val="22"/>
        </w:rPr>
        <w:t>M: +39 347 7634424 - Tel: +39 06 89326299</w:t>
      </w:r>
    </w:p>
    <w:p w14:paraId="399DE1AE" w14:textId="77777777" w:rsidR="0061325B" w:rsidRDefault="0061325B" w:rsidP="009468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2EE084" w14:textId="19D66FAC" w:rsidR="0061325B" w:rsidRDefault="0061325B" w:rsidP="009468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E21">
        <w:rPr>
          <w:rFonts w:ascii="Arial" w:hAnsi="Arial" w:cs="Arial"/>
          <w:b/>
          <w:bCs/>
          <w:sz w:val="22"/>
          <w:szCs w:val="22"/>
        </w:rPr>
        <w:t>Ufficio Stampa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Axieme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Srl</w:t>
      </w:r>
      <w:proofErr w:type="spellEnd"/>
    </w:p>
    <w:p w14:paraId="0679FFB3" w14:textId="3355D97A" w:rsidR="00DE3979" w:rsidRDefault="00DE3979" w:rsidP="00DE39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 La Rosa</w:t>
      </w:r>
    </w:p>
    <w:p w14:paraId="115324C9" w14:textId="00201442" w:rsidR="00DE3979" w:rsidRDefault="00DE3979" w:rsidP="00DE39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</w:t>
      </w:r>
      <w:r w:rsidRPr="00274E21">
        <w:rPr>
          <w:rFonts w:ascii="Arial" w:hAnsi="Arial" w:cs="Arial"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axieme</w:t>
      </w:r>
      <w:r w:rsidRPr="00274E21">
        <w:rPr>
          <w:rFonts w:ascii="Arial" w:hAnsi="Arial" w:cs="Arial"/>
          <w:sz w:val="22"/>
          <w:szCs w:val="22"/>
        </w:rPr>
        <w:t xml:space="preserve">.it </w:t>
      </w:r>
      <w:r w:rsidRPr="00274E21">
        <w:rPr>
          <w:rFonts w:ascii="Arial" w:hAnsi="Arial" w:cs="Arial"/>
          <w:sz w:val="22"/>
          <w:szCs w:val="22"/>
        </w:rPr>
        <w:tab/>
      </w:r>
    </w:p>
    <w:p w14:paraId="6C457B83" w14:textId="70D2CCBF" w:rsidR="009468CB" w:rsidRPr="001C4E0F" w:rsidRDefault="00DE3979" w:rsidP="00DE39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E2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el</w:t>
      </w:r>
      <w:r w:rsidRPr="00274E21">
        <w:rPr>
          <w:rFonts w:ascii="Arial" w:hAnsi="Arial" w:cs="Arial"/>
          <w:sz w:val="22"/>
          <w:szCs w:val="22"/>
        </w:rPr>
        <w:t xml:space="preserve">: </w:t>
      </w:r>
      <w:r w:rsidRPr="00DA210D">
        <w:rPr>
          <w:rFonts w:ascii="Arial" w:hAnsi="Arial" w:cs="Arial"/>
          <w:sz w:val="22"/>
          <w:szCs w:val="22"/>
        </w:rPr>
        <w:t xml:space="preserve">+39 </w:t>
      </w:r>
      <w:r>
        <w:rPr>
          <w:rFonts w:ascii="Arial" w:hAnsi="Arial" w:cs="Arial"/>
          <w:sz w:val="22"/>
          <w:szCs w:val="22"/>
        </w:rPr>
        <w:t>349</w:t>
      </w:r>
      <w:r w:rsidR="001C5C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3588752</w:t>
      </w:r>
      <w:r w:rsidR="009468CB">
        <w:rPr>
          <w:rFonts w:ascii="Arial" w:hAnsi="Arial" w:cs="Arial"/>
          <w:sz w:val="22"/>
          <w:szCs w:val="22"/>
        </w:rPr>
        <w:tab/>
      </w:r>
      <w:r w:rsidR="009468CB">
        <w:rPr>
          <w:rFonts w:ascii="Arial" w:hAnsi="Arial" w:cs="Arial"/>
          <w:sz w:val="22"/>
          <w:szCs w:val="22"/>
        </w:rPr>
        <w:tab/>
      </w:r>
      <w:r w:rsidR="009468CB">
        <w:rPr>
          <w:rFonts w:ascii="Arial" w:hAnsi="Arial" w:cs="Arial"/>
          <w:sz w:val="22"/>
          <w:szCs w:val="22"/>
        </w:rPr>
        <w:tab/>
      </w:r>
    </w:p>
    <w:p w14:paraId="40A04E52" w14:textId="77777777" w:rsidR="009468CB" w:rsidRDefault="009468CB" w:rsidP="009468CB">
      <w:pPr>
        <w:tabs>
          <w:tab w:val="left" w:pos="5385"/>
        </w:tabs>
        <w:jc w:val="both"/>
        <w:rPr>
          <w:rFonts w:ascii="Arial" w:hAnsi="Arial" w:cs="Arial"/>
          <w:sz w:val="22"/>
          <w:szCs w:val="22"/>
        </w:rPr>
      </w:pPr>
    </w:p>
    <w:p w14:paraId="5F934E51" w14:textId="77777777" w:rsidR="00AE1707" w:rsidRPr="00DA5E59" w:rsidRDefault="00AE1707" w:rsidP="009468CB">
      <w:pPr>
        <w:spacing w:line="360" w:lineRule="auto"/>
        <w:jc w:val="both"/>
      </w:pPr>
    </w:p>
    <w:sectPr w:rsidR="00AE1707" w:rsidRPr="00DA5E59" w:rsidSect="00DA5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468D4" w14:textId="77777777" w:rsidR="00C7695C" w:rsidRDefault="00C7695C">
      <w:r>
        <w:separator/>
      </w:r>
    </w:p>
  </w:endnote>
  <w:endnote w:type="continuationSeparator" w:id="0">
    <w:p w14:paraId="0F6D0A61" w14:textId="77777777" w:rsidR="00C7695C" w:rsidRDefault="00C7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55CC1" w14:textId="77777777" w:rsidR="00F52A37" w:rsidRDefault="00F52A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33D86" w14:textId="77777777" w:rsidR="00DA5E59" w:rsidRDefault="00DA5E59" w:rsidP="00DA5E59">
    <w:pPr>
      <w:pStyle w:val="Pidipagina"/>
      <w:jc w:val="right"/>
      <w:rPr>
        <w:rFonts w:ascii="Arial" w:hAnsi="Arial" w:cs="Arial"/>
        <w:b/>
        <w:color w:val="A6A6A6" w:themeColor="background1" w:themeShade="A6"/>
        <w:sz w:val="14"/>
        <w:szCs w:val="14"/>
      </w:rPr>
    </w:pPr>
  </w:p>
  <w:p w14:paraId="37DBF80D" w14:textId="77777777" w:rsidR="009B49A8" w:rsidRPr="00DA5E59" w:rsidRDefault="00DA5E59" w:rsidP="00DA5E59">
    <w:pPr>
      <w:pStyle w:val="Pidipagina"/>
      <w:jc w:val="right"/>
      <w:rPr>
        <w:rFonts w:ascii="Arial" w:hAnsi="Arial" w:cs="Arial"/>
        <w:color w:val="A6A6A6" w:themeColor="background1" w:themeShade="A6"/>
        <w:sz w:val="14"/>
        <w:szCs w:val="14"/>
      </w:rPr>
    </w:pP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begin"/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instrText>PAGE  \* Arabic  \* MERGEFORMAT</w:instrTex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separate"/>
    </w:r>
    <w:r w:rsidR="00E34D84">
      <w:rPr>
        <w:rFonts w:ascii="Arial" w:hAnsi="Arial" w:cs="Arial"/>
        <w:b/>
        <w:noProof/>
        <w:color w:val="A6A6A6" w:themeColor="background1" w:themeShade="A6"/>
        <w:sz w:val="14"/>
        <w:szCs w:val="14"/>
      </w:rPr>
      <w:t>1</w: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end"/>
    </w:r>
    <w:r w:rsidRPr="00DA5E59">
      <w:rPr>
        <w:rFonts w:ascii="Arial" w:hAnsi="Arial" w:cs="Arial"/>
        <w:color w:val="A6A6A6" w:themeColor="background1" w:themeShade="A6"/>
        <w:sz w:val="14"/>
        <w:szCs w:val="14"/>
      </w:rPr>
      <w:t xml:space="preserve"> di </w: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begin"/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instrText>NUMPAGES  \* Arabic  \* MERGEFORMAT</w:instrTex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separate"/>
    </w:r>
    <w:r w:rsidR="00E34D84">
      <w:rPr>
        <w:rFonts w:ascii="Arial" w:hAnsi="Arial" w:cs="Arial"/>
        <w:b/>
        <w:noProof/>
        <w:color w:val="A6A6A6" w:themeColor="background1" w:themeShade="A6"/>
        <w:sz w:val="14"/>
        <w:szCs w:val="14"/>
      </w:rPr>
      <w:t>1</w: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end"/>
    </w:r>
  </w:p>
  <w:p w14:paraId="0CC7D14F" w14:textId="77777777" w:rsidR="009B49A8" w:rsidRPr="00762FA6" w:rsidRDefault="00DA5E59" w:rsidP="00762FA6">
    <w:pPr>
      <w:pStyle w:val="Pidipagina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21C3FC" wp14:editId="116850F3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120130" cy="539750"/>
              <wp:effectExtent l="0" t="0" r="0" b="317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539750"/>
                      </a:xfrm>
                      <a:prstGeom prst="rect">
                        <a:avLst/>
                      </a:prstGeom>
                      <a:solidFill>
                        <a:srgbClr val="8BC53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628CE" w14:textId="77777777" w:rsidR="00DA5E59" w:rsidRPr="00DA5E59" w:rsidRDefault="00DA5E59" w:rsidP="00DA5E59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23885F53" w14:textId="13C63D58" w:rsidR="00DA5E59" w:rsidRPr="00DA5E59" w:rsidRDefault="00DA5E59" w:rsidP="00DA5E59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</w:pPr>
                          <w:r w:rsidRPr="00DA5E59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 xml:space="preserve">Ufficio Stampa </w:t>
                          </w:r>
                          <w:proofErr w:type="spellStart"/>
                          <w:r w:rsidRPr="00DA5E59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>ForGreen</w:t>
                          </w:r>
                          <w:proofErr w:type="spellEnd"/>
                          <w:r w:rsidRPr="00DA5E59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 xml:space="preserve"> Spa</w:t>
                          </w:r>
                          <w:r w:rsidR="009468CB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 xml:space="preserve"> Società Benefit</w:t>
                          </w:r>
                        </w:p>
                        <w:p w14:paraId="41BDA9A0" w14:textId="77777777" w:rsidR="00DA5E59" w:rsidRPr="00DA5E59" w:rsidRDefault="00DA5E59" w:rsidP="00DA5E59">
                          <w:pPr>
                            <w:jc w:val="center"/>
                            <w:rPr>
                              <w:rFonts w:ascii="Arial" w:hAnsi="Arial"/>
                              <w:color w:val="FFFFFF" w:themeColor="background1"/>
                              <w:sz w:val="20"/>
                            </w:rPr>
                          </w:pPr>
                          <w:r w:rsidRPr="00DA5E59">
                            <w:rPr>
                              <w:rFonts w:ascii="Arial" w:hAnsi="Arial"/>
                              <w:color w:val="FFFFFF" w:themeColor="background1"/>
                              <w:sz w:val="20"/>
                            </w:rPr>
                            <w:t>comunicazione@forgreen.it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1C3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2.5pt;width:481.9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" fillcolor="#8bc53f" stroked="f">
              <v:textbox inset="0,0,0,0">
                <w:txbxContent>
                  <w:p w14:paraId="69F628CE" w14:textId="77777777" w:rsidR="00DA5E59" w:rsidRPr="00DA5E59" w:rsidRDefault="00DA5E59" w:rsidP="00DA5E59">
                    <w:pPr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23885F53" w14:textId="13C63D58" w:rsidR="00DA5E59" w:rsidRPr="00DA5E59" w:rsidRDefault="00DA5E59" w:rsidP="00DA5E59">
                    <w:pPr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</w:pPr>
                    <w:r w:rsidRPr="00DA5E59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 xml:space="preserve">Ufficio Stampa </w:t>
                    </w:r>
                    <w:proofErr w:type="spellStart"/>
                    <w:r w:rsidRPr="00DA5E59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>ForGreen</w:t>
                    </w:r>
                    <w:proofErr w:type="spellEnd"/>
                    <w:r w:rsidRPr="00DA5E59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 xml:space="preserve"> Spa</w:t>
                    </w:r>
                    <w:r w:rsidR="009468CB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 xml:space="preserve"> Società Benefit</w:t>
                    </w:r>
                  </w:p>
                  <w:p w14:paraId="41BDA9A0" w14:textId="77777777" w:rsidR="00DA5E59" w:rsidRPr="00DA5E59" w:rsidRDefault="00DA5E59" w:rsidP="00DA5E59">
                    <w:pPr>
                      <w:jc w:val="center"/>
                      <w:rPr>
                        <w:rFonts w:ascii="Arial" w:hAnsi="Arial"/>
                        <w:color w:val="FFFFFF" w:themeColor="background1"/>
                        <w:sz w:val="20"/>
                      </w:rPr>
                    </w:pPr>
                    <w:r w:rsidRPr="00DA5E59">
                      <w:rPr>
                        <w:rFonts w:ascii="Arial" w:hAnsi="Arial"/>
                        <w:color w:val="FFFFFF" w:themeColor="background1"/>
                        <w:sz w:val="20"/>
                      </w:rPr>
                      <w:t>comunicazione@forgreen.it</w:t>
                    </w:r>
                  </w:p>
                </w:txbxContent>
              </v:textbox>
            </v:shape>
          </w:pict>
        </mc:Fallback>
      </mc:AlternateContent>
    </w:r>
  </w:p>
  <w:p w14:paraId="68B57B38" w14:textId="77777777" w:rsidR="009B49A8" w:rsidRPr="00762FA6" w:rsidRDefault="009B49A8" w:rsidP="00762FA6">
    <w:pPr>
      <w:pStyle w:val="Pidipagina"/>
      <w:rPr>
        <w:rFonts w:ascii="Arial" w:hAnsi="Arial" w:cs="Arial"/>
        <w:sz w:val="22"/>
        <w:szCs w:val="22"/>
      </w:rPr>
    </w:pPr>
  </w:p>
  <w:p w14:paraId="1545040A" w14:textId="77777777" w:rsidR="009B49A8" w:rsidRPr="00762FA6" w:rsidRDefault="009B49A8">
    <w:pPr>
      <w:pStyle w:val="Pidipagina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A39CA" w14:textId="77777777" w:rsidR="00F52A37" w:rsidRDefault="00F52A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4FC0E" w14:textId="77777777" w:rsidR="00C7695C" w:rsidRDefault="00C7695C">
      <w:r>
        <w:separator/>
      </w:r>
    </w:p>
  </w:footnote>
  <w:footnote w:type="continuationSeparator" w:id="0">
    <w:p w14:paraId="5FCED665" w14:textId="77777777" w:rsidR="00C7695C" w:rsidRDefault="00C7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32D20" w14:textId="77777777" w:rsidR="00F52A37" w:rsidRDefault="00F52A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A4E6F" w14:textId="35730DDA" w:rsidR="009B49A8" w:rsidRPr="0043007B" w:rsidRDefault="00F71E3F">
    <w:pPr>
      <w:pStyle w:val="Intestazione"/>
      <w:rPr>
        <w:rFonts w:ascii="Trebuchet MS" w:hAnsi="Trebuchet MS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776" behindDoc="1" locked="0" layoutInCell="1" allowOverlap="1" wp14:anchorId="77459077" wp14:editId="4058F41C">
          <wp:simplePos x="0" y="0"/>
          <wp:positionH relativeFrom="column">
            <wp:posOffset>4112260</wp:posOffset>
          </wp:positionH>
          <wp:positionV relativeFrom="paragraph">
            <wp:posOffset>-231140</wp:posOffset>
          </wp:positionV>
          <wp:extent cx="1619885" cy="565150"/>
          <wp:effectExtent l="0" t="0" r="0" b="6350"/>
          <wp:wrapTight wrapText="bothSides">
            <wp:wrapPolygon edited="0">
              <wp:start x="0" y="0"/>
              <wp:lineTo x="0" y="21115"/>
              <wp:lineTo x="21338" y="21115"/>
              <wp:lineTo x="21338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3A91A6EF" wp14:editId="4AF4870E">
          <wp:simplePos x="0" y="0"/>
          <wp:positionH relativeFrom="column">
            <wp:posOffset>353060</wp:posOffset>
          </wp:positionH>
          <wp:positionV relativeFrom="paragraph">
            <wp:posOffset>-215265</wp:posOffset>
          </wp:positionV>
          <wp:extent cx="1631950" cy="546735"/>
          <wp:effectExtent l="0" t="0" r="6350" b="5715"/>
          <wp:wrapTight wrapText="bothSides">
            <wp:wrapPolygon edited="0">
              <wp:start x="0" y="0"/>
              <wp:lineTo x="0" y="21073"/>
              <wp:lineTo x="21432" y="21073"/>
              <wp:lineTo x="21432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97B235D" wp14:editId="5445F499">
          <wp:simplePos x="0" y="0"/>
          <wp:positionH relativeFrom="margin">
            <wp:align>center</wp:align>
          </wp:positionH>
          <wp:positionV relativeFrom="paragraph">
            <wp:posOffset>-339725</wp:posOffset>
          </wp:positionV>
          <wp:extent cx="1235075" cy="777875"/>
          <wp:effectExtent l="0" t="0" r="3175" b="317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2" t="1993" r="3478" b="2986"/>
                  <a:stretch/>
                </pic:blipFill>
                <pic:spPr bwMode="auto">
                  <a:xfrm>
                    <a:off x="0" y="0"/>
                    <a:ext cx="123507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9F97A" w14:textId="1A6076BD" w:rsidR="009B49A8" w:rsidRDefault="009B49A8" w:rsidP="00961410">
    <w:pPr>
      <w:pStyle w:val="Intestazione"/>
      <w:rPr>
        <w:rFonts w:ascii="Arial" w:hAnsi="Arial" w:cs="Arial"/>
        <w:sz w:val="22"/>
        <w:szCs w:val="22"/>
      </w:rPr>
    </w:pPr>
  </w:p>
  <w:p w14:paraId="3BF48241" w14:textId="2C786B29" w:rsidR="009B49A8" w:rsidRDefault="009B49A8" w:rsidP="00BE530E">
    <w:pPr>
      <w:pStyle w:val="Intestazione"/>
      <w:pBdr>
        <w:bottom w:val="single" w:sz="6" w:space="1" w:color="A6A6A6"/>
      </w:pBdr>
      <w:spacing w:line="276" w:lineRule="auto"/>
      <w:rPr>
        <w:rFonts w:ascii="Arial" w:hAnsi="Arial" w:cs="Arial"/>
        <w:sz w:val="22"/>
        <w:szCs w:val="22"/>
      </w:rPr>
    </w:pPr>
  </w:p>
  <w:p w14:paraId="2E35D5A6" w14:textId="77777777" w:rsidR="009B49A8" w:rsidRPr="00DA5E59" w:rsidRDefault="009B49A8" w:rsidP="008875B7">
    <w:pPr>
      <w:spacing w:before="240" w:line="276" w:lineRule="auto"/>
      <w:jc w:val="center"/>
      <w:rPr>
        <w:rFonts w:ascii="Arial" w:hAnsi="Arial" w:cs="Arial"/>
        <w:b/>
        <w:color w:val="A6A6A6"/>
      </w:rPr>
    </w:pPr>
    <w:r w:rsidRPr="00DA5E59">
      <w:rPr>
        <w:rFonts w:ascii="Arial" w:hAnsi="Arial" w:cs="Arial"/>
        <w:b/>
        <w:color w:val="A6A6A6"/>
      </w:rPr>
      <w:t>COMUNICATO STAMPA</w:t>
    </w:r>
  </w:p>
  <w:p w14:paraId="62521992" w14:textId="77777777" w:rsidR="009B49A8" w:rsidRDefault="009B49A8">
    <w:pPr>
      <w:pStyle w:val="Intestazione"/>
      <w:rPr>
        <w:rFonts w:ascii="Arial" w:hAnsi="Arial" w:cs="Arial"/>
        <w:sz w:val="10"/>
        <w:szCs w:val="10"/>
      </w:rPr>
    </w:pPr>
  </w:p>
  <w:p w14:paraId="02ABCED5" w14:textId="77777777" w:rsidR="0077277D" w:rsidRDefault="0077277D">
    <w:pPr>
      <w:pStyle w:val="Intestazione"/>
      <w:rPr>
        <w:rFonts w:ascii="Arial" w:hAnsi="Arial" w:cs="Arial"/>
        <w:sz w:val="10"/>
        <w:szCs w:val="10"/>
      </w:rPr>
    </w:pPr>
  </w:p>
  <w:p w14:paraId="142A7E39" w14:textId="77777777" w:rsidR="00AE1707" w:rsidRPr="00666DDE" w:rsidRDefault="00AE1707">
    <w:pPr>
      <w:pStyle w:val="Intestazione"/>
      <w:rPr>
        <w:rFonts w:ascii="Arial" w:hAnsi="Arial" w:cs="Arial"/>
        <w:sz w:val="10"/>
        <w:szCs w:val="10"/>
      </w:rPr>
    </w:pPr>
  </w:p>
  <w:p w14:paraId="3D391711" w14:textId="77777777" w:rsidR="00666DDE" w:rsidRPr="00666DDE" w:rsidRDefault="00666DDE">
    <w:pPr>
      <w:pStyle w:val="Intestazione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640E6" w14:textId="77777777" w:rsidR="00F52A37" w:rsidRDefault="00F52A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B2AD5"/>
    <w:multiLevelType w:val="hybridMultilevel"/>
    <w:tmpl w:val="ACACB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952"/>
    <w:multiLevelType w:val="hybridMultilevel"/>
    <w:tmpl w:val="2C3AF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3502"/>
    <w:multiLevelType w:val="hybridMultilevel"/>
    <w:tmpl w:val="9A867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5311"/>
    <w:multiLevelType w:val="hybridMultilevel"/>
    <w:tmpl w:val="12F8F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A560F"/>
    <w:multiLevelType w:val="hybridMultilevel"/>
    <w:tmpl w:val="81261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CB"/>
    <w:rsid w:val="00003DA7"/>
    <w:rsid w:val="00012526"/>
    <w:rsid w:val="00033170"/>
    <w:rsid w:val="00046F59"/>
    <w:rsid w:val="00051F86"/>
    <w:rsid w:val="000551D1"/>
    <w:rsid w:val="00055AB3"/>
    <w:rsid w:val="000660B5"/>
    <w:rsid w:val="0006768C"/>
    <w:rsid w:val="000748AC"/>
    <w:rsid w:val="000759C0"/>
    <w:rsid w:val="000941AB"/>
    <w:rsid w:val="00097E7E"/>
    <w:rsid w:val="000A388C"/>
    <w:rsid w:val="000B0A00"/>
    <w:rsid w:val="000C4632"/>
    <w:rsid w:val="000C696D"/>
    <w:rsid w:val="000D1C63"/>
    <w:rsid w:val="000E1D1B"/>
    <w:rsid w:val="000F4EA9"/>
    <w:rsid w:val="00115714"/>
    <w:rsid w:val="00121922"/>
    <w:rsid w:val="001245B1"/>
    <w:rsid w:val="00125249"/>
    <w:rsid w:val="00126D49"/>
    <w:rsid w:val="00133103"/>
    <w:rsid w:val="001467D1"/>
    <w:rsid w:val="00157847"/>
    <w:rsid w:val="00163B5B"/>
    <w:rsid w:val="001678D1"/>
    <w:rsid w:val="001719B8"/>
    <w:rsid w:val="0018391C"/>
    <w:rsid w:val="001A4B0E"/>
    <w:rsid w:val="001A6634"/>
    <w:rsid w:val="001C5C02"/>
    <w:rsid w:val="001D4AE8"/>
    <w:rsid w:val="001D5524"/>
    <w:rsid w:val="001D77B0"/>
    <w:rsid w:val="001F2A6A"/>
    <w:rsid w:val="001F34AE"/>
    <w:rsid w:val="00206E2D"/>
    <w:rsid w:val="00222B1C"/>
    <w:rsid w:val="00243994"/>
    <w:rsid w:val="00256092"/>
    <w:rsid w:val="0026442A"/>
    <w:rsid w:val="0026696B"/>
    <w:rsid w:val="002713D0"/>
    <w:rsid w:val="002718EA"/>
    <w:rsid w:val="0027433C"/>
    <w:rsid w:val="00281DBB"/>
    <w:rsid w:val="00282373"/>
    <w:rsid w:val="0028677B"/>
    <w:rsid w:val="00294413"/>
    <w:rsid w:val="002A690C"/>
    <w:rsid w:val="002B3043"/>
    <w:rsid w:val="002E3FC0"/>
    <w:rsid w:val="002E5785"/>
    <w:rsid w:val="002E5E16"/>
    <w:rsid w:val="002F14D7"/>
    <w:rsid w:val="0031530C"/>
    <w:rsid w:val="00335F7A"/>
    <w:rsid w:val="00340471"/>
    <w:rsid w:val="00356896"/>
    <w:rsid w:val="00356DD9"/>
    <w:rsid w:val="00372D4C"/>
    <w:rsid w:val="00373931"/>
    <w:rsid w:val="00374CC2"/>
    <w:rsid w:val="00380D12"/>
    <w:rsid w:val="0038454E"/>
    <w:rsid w:val="00385E3B"/>
    <w:rsid w:val="00386649"/>
    <w:rsid w:val="003A2B44"/>
    <w:rsid w:val="003A33BE"/>
    <w:rsid w:val="003B16AB"/>
    <w:rsid w:val="003B7333"/>
    <w:rsid w:val="003D2EA5"/>
    <w:rsid w:val="003D5572"/>
    <w:rsid w:val="003E2881"/>
    <w:rsid w:val="003F689A"/>
    <w:rsid w:val="003F7F46"/>
    <w:rsid w:val="004014F4"/>
    <w:rsid w:val="00401F33"/>
    <w:rsid w:val="004213A7"/>
    <w:rsid w:val="00426623"/>
    <w:rsid w:val="0043007B"/>
    <w:rsid w:val="0043172B"/>
    <w:rsid w:val="00432D59"/>
    <w:rsid w:val="00432F94"/>
    <w:rsid w:val="0043382E"/>
    <w:rsid w:val="004440BD"/>
    <w:rsid w:val="00445380"/>
    <w:rsid w:val="0046136D"/>
    <w:rsid w:val="0048353E"/>
    <w:rsid w:val="00483D61"/>
    <w:rsid w:val="00485F86"/>
    <w:rsid w:val="0049132B"/>
    <w:rsid w:val="0049551D"/>
    <w:rsid w:val="004B6E4E"/>
    <w:rsid w:val="004C043C"/>
    <w:rsid w:val="004C1D01"/>
    <w:rsid w:val="004D69AF"/>
    <w:rsid w:val="004E0186"/>
    <w:rsid w:val="00505364"/>
    <w:rsid w:val="005070BB"/>
    <w:rsid w:val="005271D5"/>
    <w:rsid w:val="00534837"/>
    <w:rsid w:val="00542366"/>
    <w:rsid w:val="00547DAD"/>
    <w:rsid w:val="00564E6B"/>
    <w:rsid w:val="005752B9"/>
    <w:rsid w:val="00584B43"/>
    <w:rsid w:val="00585227"/>
    <w:rsid w:val="00590EB2"/>
    <w:rsid w:val="0059648E"/>
    <w:rsid w:val="005A70D7"/>
    <w:rsid w:val="005B2A55"/>
    <w:rsid w:val="005C0DC5"/>
    <w:rsid w:val="005C7B15"/>
    <w:rsid w:val="005E297D"/>
    <w:rsid w:val="005F66CD"/>
    <w:rsid w:val="006038A9"/>
    <w:rsid w:val="00612880"/>
    <w:rsid w:val="0061325B"/>
    <w:rsid w:val="00622354"/>
    <w:rsid w:val="006270EA"/>
    <w:rsid w:val="00627187"/>
    <w:rsid w:val="00634F25"/>
    <w:rsid w:val="00641B1D"/>
    <w:rsid w:val="00645B17"/>
    <w:rsid w:val="006511F6"/>
    <w:rsid w:val="00661CCE"/>
    <w:rsid w:val="00665B38"/>
    <w:rsid w:val="00666C9D"/>
    <w:rsid w:val="00666DDE"/>
    <w:rsid w:val="006712D4"/>
    <w:rsid w:val="00682B43"/>
    <w:rsid w:val="006A225C"/>
    <w:rsid w:val="006A2560"/>
    <w:rsid w:val="006A66E8"/>
    <w:rsid w:val="006B2BB8"/>
    <w:rsid w:val="006E4724"/>
    <w:rsid w:val="0072041E"/>
    <w:rsid w:val="0075541B"/>
    <w:rsid w:val="00762094"/>
    <w:rsid w:val="00762FA6"/>
    <w:rsid w:val="0077277D"/>
    <w:rsid w:val="007868B8"/>
    <w:rsid w:val="007945FD"/>
    <w:rsid w:val="00794F62"/>
    <w:rsid w:val="007A2EDF"/>
    <w:rsid w:val="007A3564"/>
    <w:rsid w:val="007C3DEA"/>
    <w:rsid w:val="007F080B"/>
    <w:rsid w:val="00816E38"/>
    <w:rsid w:val="00820A01"/>
    <w:rsid w:val="0082680A"/>
    <w:rsid w:val="008341BC"/>
    <w:rsid w:val="0083452A"/>
    <w:rsid w:val="00841055"/>
    <w:rsid w:val="00841BCB"/>
    <w:rsid w:val="00845180"/>
    <w:rsid w:val="008500D7"/>
    <w:rsid w:val="008501AD"/>
    <w:rsid w:val="00855BE8"/>
    <w:rsid w:val="00877F02"/>
    <w:rsid w:val="008824A5"/>
    <w:rsid w:val="008875B7"/>
    <w:rsid w:val="00887616"/>
    <w:rsid w:val="008936DB"/>
    <w:rsid w:val="00896FC4"/>
    <w:rsid w:val="008B0BDD"/>
    <w:rsid w:val="008B0D90"/>
    <w:rsid w:val="008B197E"/>
    <w:rsid w:val="008B39EC"/>
    <w:rsid w:val="008D0E53"/>
    <w:rsid w:val="008D6063"/>
    <w:rsid w:val="008D61A5"/>
    <w:rsid w:val="008E5216"/>
    <w:rsid w:val="008E65EF"/>
    <w:rsid w:val="008F0AEB"/>
    <w:rsid w:val="008F148B"/>
    <w:rsid w:val="008F6057"/>
    <w:rsid w:val="0090173F"/>
    <w:rsid w:val="0090276E"/>
    <w:rsid w:val="00903C44"/>
    <w:rsid w:val="0090454C"/>
    <w:rsid w:val="0090630E"/>
    <w:rsid w:val="00914959"/>
    <w:rsid w:val="00916BC1"/>
    <w:rsid w:val="00926548"/>
    <w:rsid w:val="00927CBC"/>
    <w:rsid w:val="009353C5"/>
    <w:rsid w:val="00941CBA"/>
    <w:rsid w:val="009423F5"/>
    <w:rsid w:val="009468CB"/>
    <w:rsid w:val="0094787A"/>
    <w:rsid w:val="009607CF"/>
    <w:rsid w:val="00961410"/>
    <w:rsid w:val="00964B85"/>
    <w:rsid w:val="00981496"/>
    <w:rsid w:val="00985064"/>
    <w:rsid w:val="00987EE6"/>
    <w:rsid w:val="00991634"/>
    <w:rsid w:val="00994632"/>
    <w:rsid w:val="00995ED5"/>
    <w:rsid w:val="009B49A8"/>
    <w:rsid w:val="009B500D"/>
    <w:rsid w:val="009B701E"/>
    <w:rsid w:val="00A12CD5"/>
    <w:rsid w:val="00A23416"/>
    <w:rsid w:val="00A26B65"/>
    <w:rsid w:val="00A45349"/>
    <w:rsid w:val="00A470C3"/>
    <w:rsid w:val="00A6237E"/>
    <w:rsid w:val="00A735C4"/>
    <w:rsid w:val="00A92649"/>
    <w:rsid w:val="00A9672C"/>
    <w:rsid w:val="00AD0E7F"/>
    <w:rsid w:val="00AD5184"/>
    <w:rsid w:val="00AE1707"/>
    <w:rsid w:val="00AE174A"/>
    <w:rsid w:val="00AF062B"/>
    <w:rsid w:val="00B004AA"/>
    <w:rsid w:val="00B12279"/>
    <w:rsid w:val="00B12FF5"/>
    <w:rsid w:val="00B15223"/>
    <w:rsid w:val="00B22262"/>
    <w:rsid w:val="00B27889"/>
    <w:rsid w:val="00B32A25"/>
    <w:rsid w:val="00B55CB8"/>
    <w:rsid w:val="00B74290"/>
    <w:rsid w:val="00BE530E"/>
    <w:rsid w:val="00BF0CC0"/>
    <w:rsid w:val="00C0403C"/>
    <w:rsid w:val="00C06AC8"/>
    <w:rsid w:val="00C072B7"/>
    <w:rsid w:val="00C232B0"/>
    <w:rsid w:val="00C36A5C"/>
    <w:rsid w:val="00C454ED"/>
    <w:rsid w:val="00C62FF1"/>
    <w:rsid w:val="00C7365D"/>
    <w:rsid w:val="00C7695C"/>
    <w:rsid w:val="00C8546A"/>
    <w:rsid w:val="00C85693"/>
    <w:rsid w:val="00C9659B"/>
    <w:rsid w:val="00CA1744"/>
    <w:rsid w:val="00CA322F"/>
    <w:rsid w:val="00CB0B78"/>
    <w:rsid w:val="00CB126A"/>
    <w:rsid w:val="00CC15AB"/>
    <w:rsid w:val="00CC57EC"/>
    <w:rsid w:val="00CD0701"/>
    <w:rsid w:val="00CE450E"/>
    <w:rsid w:val="00CE4FBE"/>
    <w:rsid w:val="00CF3F88"/>
    <w:rsid w:val="00D175F2"/>
    <w:rsid w:val="00D20A16"/>
    <w:rsid w:val="00D20F60"/>
    <w:rsid w:val="00D248F4"/>
    <w:rsid w:val="00D31ED7"/>
    <w:rsid w:val="00D374CA"/>
    <w:rsid w:val="00D37F80"/>
    <w:rsid w:val="00D46708"/>
    <w:rsid w:val="00D50725"/>
    <w:rsid w:val="00D6316A"/>
    <w:rsid w:val="00D66313"/>
    <w:rsid w:val="00D76308"/>
    <w:rsid w:val="00D76EBC"/>
    <w:rsid w:val="00D8496E"/>
    <w:rsid w:val="00D87A95"/>
    <w:rsid w:val="00D92D10"/>
    <w:rsid w:val="00D96CEB"/>
    <w:rsid w:val="00DA210D"/>
    <w:rsid w:val="00DA5E59"/>
    <w:rsid w:val="00DA6DEB"/>
    <w:rsid w:val="00DB7FDA"/>
    <w:rsid w:val="00DE3979"/>
    <w:rsid w:val="00E072A9"/>
    <w:rsid w:val="00E12321"/>
    <w:rsid w:val="00E123EC"/>
    <w:rsid w:val="00E13669"/>
    <w:rsid w:val="00E13EDC"/>
    <w:rsid w:val="00E17996"/>
    <w:rsid w:val="00E21D0B"/>
    <w:rsid w:val="00E25444"/>
    <w:rsid w:val="00E25E2C"/>
    <w:rsid w:val="00E2612B"/>
    <w:rsid w:val="00E34D84"/>
    <w:rsid w:val="00E4284F"/>
    <w:rsid w:val="00E42C94"/>
    <w:rsid w:val="00E47280"/>
    <w:rsid w:val="00E54878"/>
    <w:rsid w:val="00E7613A"/>
    <w:rsid w:val="00E85DB6"/>
    <w:rsid w:val="00E904F6"/>
    <w:rsid w:val="00E9169F"/>
    <w:rsid w:val="00EA7D7C"/>
    <w:rsid w:val="00EB7A1C"/>
    <w:rsid w:val="00EB7F17"/>
    <w:rsid w:val="00EC47A9"/>
    <w:rsid w:val="00ED383B"/>
    <w:rsid w:val="00ED5F88"/>
    <w:rsid w:val="00EF26D9"/>
    <w:rsid w:val="00EF37F0"/>
    <w:rsid w:val="00EF7164"/>
    <w:rsid w:val="00EF7A00"/>
    <w:rsid w:val="00F11CFA"/>
    <w:rsid w:val="00F12FB1"/>
    <w:rsid w:val="00F20F3E"/>
    <w:rsid w:val="00F23543"/>
    <w:rsid w:val="00F26D50"/>
    <w:rsid w:val="00F35124"/>
    <w:rsid w:val="00F44974"/>
    <w:rsid w:val="00F52A37"/>
    <w:rsid w:val="00F71E3F"/>
    <w:rsid w:val="00F74566"/>
    <w:rsid w:val="00F9101B"/>
    <w:rsid w:val="00FA5142"/>
    <w:rsid w:val="00FB2330"/>
    <w:rsid w:val="00FC6CEE"/>
    <w:rsid w:val="00FF5873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F5C5E6"/>
  <w15:docId w15:val="{0E722C04-F91D-4386-AE75-C37FA0A0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21D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21D0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D69A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634"/>
    <w:rPr>
      <w:color w:val="0000FF"/>
      <w:u w:val="single"/>
    </w:rPr>
  </w:style>
  <w:style w:type="character" w:styleId="Enfasicorsivo">
    <w:name w:val="Emphasis"/>
    <w:uiPriority w:val="20"/>
    <w:qFormat/>
    <w:rsid w:val="00C85693"/>
    <w:rPr>
      <w:i/>
      <w:iCs/>
    </w:rPr>
  </w:style>
  <w:style w:type="paragraph" w:styleId="Nessunaspaziatura">
    <w:name w:val="No Spacing"/>
    <w:qFormat/>
    <w:rsid w:val="00126D49"/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rsid w:val="00CC1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C1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C15AB"/>
  </w:style>
  <w:style w:type="paragraph" w:styleId="Soggettocommento">
    <w:name w:val="annotation subject"/>
    <w:basedOn w:val="Testocommento"/>
    <w:next w:val="Testocommento"/>
    <w:link w:val="SoggettocommentoCarattere"/>
    <w:rsid w:val="00CC15AB"/>
    <w:rPr>
      <w:b/>
      <w:bCs/>
    </w:rPr>
  </w:style>
  <w:style w:type="character" w:customStyle="1" w:styleId="SoggettocommentoCarattere">
    <w:name w:val="Soggetto commento Carattere"/>
    <w:link w:val="Soggettocommento"/>
    <w:rsid w:val="00CC15AB"/>
    <w:rPr>
      <w:b/>
      <w:bCs/>
    </w:rPr>
  </w:style>
  <w:style w:type="character" w:styleId="Collegamentovisitato">
    <w:name w:val="FollowedHyperlink"/>
    <w:rsid w:val="008B0BDD"/>
    <w:rPr>
      <w:color w:val="800080"/>
      <w:u w:val="single"/>
    </w:rPr>
  </w:style>
  <w:style w:type="paragraph" w:styleId="Revisione">
    <w:name w:val="Revision"/>
    <w:hidden/>
    <w:uiPriority w:val="99"/>
    <w:semiHidden/>
    <w:rsid w:val="00DB7F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8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37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lforno\Desktop\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06864-27B2-438C-A60F-DE522A30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</Template>
  <TotalTime>21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Manager>Gabriele Nicolis</Manager>
  <Company>ForGreen Spa</Company>
  <LinksUpToDate>false</LinksUpToDate>
  <CharactersWithSpaces>3190</CharactersWithSpaces>
  <SharedDoc>false</SharedDoc>
  <HLinks>
    <vt:vector size="12" baseType="variant">
      <vt:variant>
        <vt:i4>4718709</vt:i4>
      </vt:variant>
      <vt:variant>
        <vt:i4>3</vt:i4>
      </vt:variant>
      <vt:variant>
        <vt:i4>0</vt:i4>
      </vt:variant>
      <vt:variant>
        <vt:i4>5</vt:i4>
      </vt:variant>
      <vt:variant>
        <vt:lpwstr>mailto:comunicazione@forgreen.it</vt:lpwstr>
      </vt:variant>
      <vt:variant>
        <vt:lpwstr/>
      </vt:variant>
      <vt:variant>
        <vt:i4>720917</vt:i4>
      </vt:variant>
      <vt:variant>
        <vt:i4>0</vt:i4>
      </vt:variant>
      <vt:variant>
        <vt:i4>0</vt:i4>
      </vt:variant>
      <vt:variant>
        <vt:i4>5</vt:i4>
      </vt:variant>
      <vt:variant>
        <vt:lpwstr>http://www.weforgreen.it/aderisci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Anna Dal Forno</dc:creator>
  <dc:description>www.forgreen.it</dc:description>
  <cp:lastModifiedBy>Anna Dal Forno</cp:lastModifiedBy>
  <cp:revision>7</cp:revision>
  <cp:lastPrinted>2021-01-08T13:07:00Z</cp:lastPrinted>
  <dcterms:created xsi:type="dcterms:W3CDTF">2021-01-07T10:32:00Z</dcterms:created>
  <dcterms:modified xsi:type="dcterms:W3CDTF">2021-01-08T13:07:00Z</dcterms:modified>
</cp:coreProperties>
</file>