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5A" w:rsidRDefault="00496AE8" w:rsidP="00496AE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Dal </w:t>
      </w:r>
      <w:r w:rsidR="0066249C" w:rsidRPr="0066249C">
        <w:rPr>
          <w:b/>
          <w:sz w:val="40"/>
          <w:szCs w:val="40"/>
        </w:rPr>
        <w:t xml:space="preserve">Consorzio Energia Verde </w:t>
      </w:r>
      <w:proofErr w:type="spellStart"/>
      <w:r w:rsidR="0066249C" w:rsidRPr="0066249C">
        <w:rPr>
          <w:b/>
          <w:sz w:val="40"/>
          <w:szCs w:val="40"/>
        </w:rPr>
        <w:t>WeForGreen</w:t>
      </w:r>
      <w:proofErr w:type="spellEnd"/>
      <w:r w:rsidR="0016135A">
        <w:rPr>
          <w:b/>
          <w:sz w:val="40"/>
          <w:szCs w:val="40"/>
        </w:rPr>
        <w:t xml:space="preserve">, </w:t>
      </w:r>
    </w:p>
    <w:p w:rsidR="002E6B0A" w:rsidRPr="0066249C" w:rsidRDefault="00496AE8" w:rsidP="00496AE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una risposta concreta ai tagli del governo sul fotovoltaico</w:t>
      </w:r>
      <w:r w:rsidR="0016135A">
        <w:rPr>
          <w:b/>
          <w:sz w:val="40"/>
          <w:szCs w:val="40"/>
        </w:rPr>
        <w:t xml:space="preserve"> </w:t>
      </w:r>
    </w:p>
    <w:p w:rsidR="00496AE8" w:rsidRPr="00496AE8" w:rsidRDefault="00496AE8" w:rsidP="00496AE8">
      <w:pPr>
        <w:spacing w:after="0"/>
        <w:rPr>
          <w:b/>
          <w:i/>
          <w:sz w:val="28"/>
          <w:szCs w:val="28"/>
        </w:rPr>
      </w:pPr>
      <w:r w:rsidRPr="00496AE8">
        <w:rPr>
          <w:b/>
          <w:i/>
          <w:sz w:val="28"/>
          <w:szCs w:val="28"/>
        </w:rPr>
        <w:t>I piccoli e medi produttori si uniscono per valorizzare la propria energia attraverso la forza consortile</w:t>
      </w:r>
    </w:p>
    <w:p w:rsidR="00496AE8" w:rsidRDefault="00496AE8">
      <w:r>
        <w:t xml:space="preserve">Nell’ultimo mese il Consorzio Energia Verde </w:t>
      </w:r>
      <w:proofErr w:type="spellStart"/>
      <w:r>
        <w:t>WeForGreen</w:t>
      </w:r>
      <w:proofErr w:type="spellEnd"/>
      <w:r>
        <w:t xml:space="preserve">, iniziativa lanciata dal gruppo </w:t>
      </w:r>
      <w:proofErr w:type="spellStart"/>
      <w:r>
        <w:t>ForGreen</w:t>
      </w:r>
      <w:proofErr w:type="spellEnd"/>
      <w:r>
        <w:t xml:space="preserve">, registra un aumento </w:t>
      </w:r>
      <w:r w:rsidR="00727CE8">
        <w:t xml:space="preserve">dei volumi confluiti all’interno del Consorzio da parte dei suoi </w:t>
      </w:r>
      <w:r w:rsidR="00496D6F">
        <w:t xml:space="preserve">14 </w:t>
      </w:r>
      <w:r w:rsidR="00727CE8">
        <w:t>iscritti</w:t>
      </w:r>
      <w:r>
        <w:t xml:space="preserve">, </w:t>
      </w:r>
      <w:r w:rsidR="00727CE8">
        <w:t xml:space="preserve">arrivando a </w:t>
      </w:r>
      <w:r w:rsidRPr="00496AE8">
        <w:t>12 milioni di kWh di energia verde. La quantità di energia è pari a quella necessaria al fabbisogno energetico di 4500 famiglie, e la quantità di C02 risparmiata equivale a quella che verrebbe prodotta in 26.000 viaggi  in treno nella tratta Milano- Roma.</w:t>
      </w:r>
    </w:p>
    <w:p w:rsidR="007F66BB" w:rsidRDefault="00727CE8" w:rsidP="007F66BB">
      <w:r>
        <w:t xml:space="preserve">Tale aumento può essere giustificato dal fatto che il Consorzio offre un supporto ai piccoli e medi produttori che negli ultimi anni sono stati sfavoriti dalle legislazioni sul taglio degli incentivi al fotovoltaico. </w:t>
      </w:r>
      <w:r w:rsidR="00127B67">
        <w:t>“</w:t>
      </w:r>
      <w:r w:rsidR="00127B67" w:rsidRPr="007F66BB">
        <w:rPr>
          <w:i/>
        </w:rPr>
        <w:t>Il Decreto Legislativo</w:t>
      </w:r>
      <w:r w:rsidR="00127B67">
        <w:t xml:space="preserve"> ‘Destinazione Italia’ </w:t>
      </w:r>
      <w:r w:rsidR="00127B67" w:rsidRPr="007F66BB">
        <w:rPr>
          <w:i/>
        </w:rPr>
        <w:t>e il decreto</w:t>
      </w:r>
      <w:r w:rsidR="00127B67">
        <w:t xml:space="preserve"> ‘Spalma incentivi’ </w:t>
      </w:r>
      <w:r w:rsidR="00127B67" w:rsidRPr="007F66BB">
        <w:rPr>
          <w:i/>
        </w:rPr>
        <w:t xml:space="preserve">hanno messo in </w:t>
      </w:r>
      <w:r w:rsidR="00496D6F">
        <w:rPr>
          <w:i/>
        </w:rPr>
        <w:t xml:space="preserve">seria difficoltà i produttori di energia </w:t>
      </w:r>
      <w:bookmarkStart w:id="0" w:name="_GoBack"/>
      <w:bookmarkEnd w:id="0"/>
      <w:r w:rsidR="00496D6F">
        <w:rPr>
          <w:i/>
        </w:rPr>
        <w:t>da</w:t>
      </w:r>
      <w:r w:rsidR="00127B67" w:rsidRPr="007F66BB">
        <w:rPr>
          <w:i/>
        </w:rPr>
        <w:t xml:space="preserve"> fotovoltaico. In più il quadro normativo in materia è di difficile interpretazione e reperimento. Per questo motivo un consorzio indipendente di produttori di energia verde oggi è più necessario che mai: attraverso </w:t>
      </w:r>
      <w:r w:rsidR="007F66BB" w:rsidRPr="007F66BB">
        <w:rPr>
          <w:i/>
        </w:rPr>
        <w:t>la fornitura</w:t>
      </w:r>
      <w:r w:rsidR="00127B67" w:rsidRPr="007F66BB">
        <w:rPr>
          <w:i/>
        </w:rPr>
        <w:t xml:space="preserve"> di servizi finanziari, consulenza in ambito normativo e tecnico, il Consorzio cerca di unire le forze di un settore economico, quello dell’energia verde, estremamente </w:t>
      </w:r>
      <w:r w:rsidR="007F66BB" w:rsidRPr="007F66BB">
        <w:rPr>
          <w:i/>
        </w:rPr>
        <w:t>importante ma</w:t>
      </w:r>
      <w:r w:rsidR="00127B67" w:rsidRPr="007F66BB">
        <w:rPr>
          <w:i/>
        </w:rPr>
        <w:t xml:space="preserve"> frammentario</w:t>
      </w:r>
      <w:r w:rsidR="00127B67">
        <w:t>”</w:t>
      </w:r>
      <w:r w:rsidR="007F66BB">
        <w:t xml:space="preserve"> sostiene Germano Zanini, Presidente di </w:t>
      </w:r>
      <w:proofErr w:type="spellStart"/>
      <w:r w:rsidR="007F66BB">
        <w:t>ForGreen</w:t>
      </w:r>
      <w:proofErr w:type="spellEnd"/>
      <w:r w:rsidR="007F66BB">
        <w:t xml:space="preserve">. </w:t>
      </w:r>
    </w:p>
    <w:p w:rsidR="00727CE8" w:rsidRDefault="00727CE8" w:rsidP="00AD6FD6">
      <w:r>
        <w:t>Il Consorzio si propone infatti</w:t>
      </w:r>
      <w:r>
        <w:t xml:space="preserve"> di fornire una serie di servizi, tra cui</w:t>
      </w:r>
      <w:r w:rsidR="00B429F9">
        <w:t xml:space="preserve"> </w:t>
      </w:r>
      <w:r>
        <w:t>l’acquisto dell’energia verde prodotta dai piccoli e medi produttori, per aiutarli a recuperare</w:t>
      </w:r>
      <w:r w:rsidR="00B429F9" w:rsidRPr="00B429F9">
        <w:t xml:space="preserve"> </w:t>
      </w:r>
      <w:r w:rsidR="00B429F9">
        <w:t>fino al 20 %</w:t>
      </w:r>
      <w:r>
        <w:t xml:space="preserve"> </w:t>
      </w:r>
      <w:r w:rsidR="00B429F9">
        <w:t>de</w:t>
      </w:r>
      <w:r>
        <w:t xml:space="preserve">i danni economici </w:t>
      </w:r>
      <w:r w:rsidR="00B429F9">
        <w:t>subiti.</w:t>
      </w:r>
    </w:p>
    <w:p w:rsidR="00E60076" w:rsidRDefault="007F66BB" w:rsidP="00AD6FD6">
      <w:r w:rsidRPr="00410ECF">
        <w:t xml:space="preserve"> </w:t>
      </w:r>
      <w:r w:rsidR="00E60076">
        <w:t>“</w:t>
      </w:r>
      <w:r w:rsidR="00E60076" w:rsidRPr="00E60076">
        <w:rPr>
          <w:i/>
        </w:rPr>
        <w:t>Quello del Consorzio è un modello etico e sostenibile, pensato per supportare economicamente i produttori e incentivare la produzione di energia da fonte rinnovabile, nel rispetto dell’ambiente</w:t>
      </w:r>
      <w:r w:rsidR="00E60076">
        <w:t>”, continua Zanini. “</w:t>
      </w:r>
      <w:r w:rsidR="00E60076" w:rsidRPr="00E60076">
        <w:rPr>
          <w:i/>
        </w:rPr>
        <w:t>Il modello è simile a quello ampiamente utilizzato nel settore agricolo, come i consorzi delle cantine sociali o i consorzi di prodotti alimentari. Tracciabilità di filiera, certificazione della qualità del prodotto e assistenza ai produttori sono gli elementi chiave che caratterizzano il nostro modello</w:t>
      </w:r>
      <w:r w:rsidR="00E60076">
        <w:t xml:space="preserve">”. </w:t>
      </w:r>
    </w:p>
    <w:p w:rsidR="00363A07" w:rsidRDefault="00363A07" w:rsidP="002B71E1">
      <w:pPr>
        <w:spacing w:after="0" w:line="360" w:lineRule="auto"/>
        <w:jc w:val="right"/>
        <w:rPr>
          <w:rFonts w:cs="Arial"/>
        </w:rPr>
      </w:pPr>
      <w:r>
        <w:rPr>
          <w:rFonts w:cs="Arial"/>
        </w:rPr>
        <w:t xml:space="preserve">Verona, </w:t>
      </w:r>
      <w:r w:rsidR="00410ECF">
        <w:rPr>
          <w:rFonts w:cs="Arial"/>
        </w:rPr>
        <w:t>2</w:t>
      </w:r>
      <w:r>
        <w:rPr>
          <w:rFonts w:cs="Arial"/>
        </w:rPr>
        <w:t>3 luglio 2015</w:t>
      </w:r>
    </w:p>
    <w:p w:rsidR="00363A07" w:rsidRDefault="00363A07" w:rsidP="00363A0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363A07" w:rsidRPr="007C5D5B" w:rsidRDefault="00363A07" w:rsidP="00363A07">
      <w:pPr>
        <w:spacing w:after="0" w:line="360" w:lineRule="auto"/>
        <w:jc w:val="both"/>
        <w:rPr>
          <w:rFonts w:cs="Arial"/>
          <w:sz w:val="20"/>
          <w:szCs w:val="20"/>
        </w:rPr>
      </w:pPr>
      <w:r w:rsidRPr="007C5D5B">
        <w:rPr>
          <w:rFonts w:cs="Arial"/>
          <w:sz w:val="20"/>
          <w:szCs w:val="20"/>
        </w:rPr>
        <w:t xml:space="preserve">Per maggiori informazioni </w:t>
      </w:r>
    </w:p>
    <w:p w:rsidR="00363A07" w:rsidRPr="007C5D5B" w:rsidRDefault="00363A07" w:rsidP="00363A07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 w:rsidRPr="007C5D5B">
        <w:rPr>
          <w:rFonts w:cs="Arial"/>
          <w:b/>
          <w:sz w:val="20"/>
          <w:szCs w:val="20"/>
        </w:rPr>
        <w:t xml:space="preserve">Ufficio stampa </w:t>
      </w:r>
      <w:proofErr w:type="spellStart"/>
      <w:r w:rsidRPr="007C5D5B">
        <w:rPr>
          <w:rFonts w:cs="Arial"/>
          <w:b/>
          <w:sz w:val="20"/>
          <w:szCs w:val="20"/>
        </w:rPr>
        <w:t>ForGreen</w:t>
      </w:r>
      <w:proofErr w:type="spellEnd"/>
      <w:r w:rsidRPr="007C5D5B">
        <w:rPr>
          <w:rFonts w:cs="Arial"/>
          <w:b/>
          <w:sz w:val="20"/>
          <w:szCs w:val="20"/>
        </w:rPr>
        <w:t xml:space="preserve"> Spa</w:t>
      </w:r>
    </w:p>
    <w:p w:rsidR="00363A07" w:rsidRPr="007C5D5B" w:rsidRDefault="00363A07" w:rsidP="00363A07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 w:rsidRPr="007C5D5B">
        <w:rPr>
          <w:rFonts w:cs="Arial"/>
          <w:b/>
          <w:sz w:val="20"/>
          <w:szCs w:val="20"/>
        </w:rPr>
        <w:t>T: 04587626</w:t>
      </w:r>
      <w:r w:rsidR="00BA4343">
        <w:rPr>
          <w:rFonts w:cs="Arial"/>
          <w:b/>
          <w:sz w:val="20"/>
          <w:szCs w:val="20"/>
        </w:rPr>
        <w:t>20</w:t>
      </w:r>
    </w:p>
    <w:p w:rsidR="00363A07" w:rsidRPr="007C5D5B" w:rsidRDefault="00363A07" w:rsidP="00363A07">
      <w:pPr>
        <w:spacing w:after="0" w:line="360" w:lineRule="auto"/>
        <w:jc w:val="both"/>
        <w:rPr>
          <w:rStyle w:val="Collegamentoipertestuale"/>
          <w:rFonts w:cs="Arial"/>
          <w:color w:val="7F7F7F"/>
          <w:sz w:val="20"/>
          <w:szCs w:val="20"/>
        </w:rPr>
      </w:pPr>
      <w:r w:rsidRPr="007C5D5B">
        <w:rPr>
          <w:rFonts w:cs="Arial"/>
          <w:color w:val="7F7F7F"/>
          <w:sz w:val="20"/>
          <w:szCs w:val="20"/>
        </w:rPr>
        <w:t xml:space="preserve">E: </w:t>
      </w:r>
      <w:hyperlink r:id="rId8" w:history="1">
        <w:r w:rsidRPr="007C5D5B">
          <w:rPr>
            <w:rStyle w:val="Collegamentoipertestuale"/>
            <w:rFonts w:cs="Arial"/>
            <w:color w:val="7F7F7F"/>
            <w:sz w:val="20"/>
            <w:szCs w:val="20"/>
          </w:rPr>
          <w:t>comunicazione@forgreen.it</w:t>
        </w:r>
      </w:hyperlink>
    </w:p>
    <w:p w:rsidR="00363A07" w:rsidRDefault="00363A07" w:rsidP="00AD6FD6"/>
    <w:sectPr w:rsidR="00363A0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E7" w:rsidRDefault="008571E7" w:rsidP="0066249C">
      <w:pPr>
        <w:spacing w:after="0" w:line="240" w:lineRule="auto"/>
      </w:pPr>
      <w:r>
        <w:separator/>
      </w:r>
    </w:p>
  </w:endnote>
  <w:endnote w:type="continuationSeparator" w:id="0">
    <w:p w:rsidR="008571E7" w:rsidRDefault="008571E7" w:rsidP="0066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E7" w:rsidRDefault="008571E7" w:rsidP="0066249C">
      <w:pPr>
        <w:spacing w:after="0" w:line="240" w:lineRule="auto"/>
      </w:pPr>
      <w:r>
        <w:separator/>
      </w:r>
    </w:p>
  </w:footnote>
  <w:footnote w:type="continuationSeparator" w:id="0">
    <w:p w:rsidR="008571E7" w:rsidRDefault="008571E7" w:rsidP="0066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9C" w:rsidRPr="00C654E1" w:rsidRDefault="0066249C" w:rsidP="0066249C">
    <w:pPr>
      <w:pBdr>
        <w:bottom w:val="single" w:sz="6" w:space="0" w:color="A6A6A6"/>
      </w:pBdr>
      <w:tabs>
        <w:tab w:val="center" w:pos="4819"/>
        <w:tab w:val="right" w:pos="9638"/>
      </w:tabs>
      <w:jc w:val="center"/>
      <w:rPr>
        <w:rFonts w:ascii="Arial" w:hAnsi="Arial" w:cs="Arial"/>
      </w:rPr>
    </w:pPr>
    <w:r>
      <w:rPr>
        <w:rFonts w:ascii="Arial" w:hAnsi="Arial" w:cs="Arial"/>
        <w:noProof/>
        <w:lang w:eastAsia="it-IT"/>
      </w:rPr>
      <w:drawing>
        <wp:inline distT="0" distB="0" distL="0" distR="0" wp14:anchorId="27F6EAB6" wp14:editId="46970256">
          <wp:extent cx="1692323" cy="1115217"/>
          <wp:effectExtent l="0" t="0" r="317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r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978" cy="1114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249C" w:rsidRPr="0066249C" w:rsidRDefault="0066249C" w:rsidP="0066249C">
    <w:pPr>
      <w:spacing w:before="240"/>
      <w:jc w:val="center"/>
      <w:rPr>
        <w:rFonts w:ascii="Trebuchet MS" w:hAnsi="Trebuchet MS"/>
        <w:b/>
        <w:color w:val="A6A6A6"/>
      </w:rPr>
    </w:pPr>
    <w:r w:rsidRPr="00C654E1">
      <w:rPr>
        <w:rFonts w:ascii="Trebuchet MS" w:hAnsi="Trebuchet MS"/>
        <w:b/>
        <w:color w:val="A6A6A6"/>
      </w:rPr>
      <w:t>COMUNICATO STAMPA</w:t>
    </w:r>
  </w:p>
  <w:p w:rsidR="0066249C" w:rsidRDefault="006624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9C"/>
    <w:rsid w:val="00127B67"/>
    <w:rsid w:val="0016135A"/>
    <w:rsid w:val="001C7C67"/>
    <w:rsid w:val="002772DA"/>
    <w:rsid w:val="00287C63"/>
    <w:rsid w:val="002B71E1"/>
    <w:rsid w:val="002D60D1"/>
    <w:rsid w:val="002E6B0A"/>
    <w:rsid w:val="00363A07"/>
    <w:rsid w:val="00410ECF"/>
    <w:rsid w:val="00496AE8"/>
    <w:rsid w:val="00496D6F"/>
    <w:rsid w:val="005B0B40"/>
    <w:rsid w:val="0066249C"/>
    <w:rsid w:val="0069222B"/>
    <w:rsid w:val="006E5591"/>
    <w:rsid w:val="00727CE8"/>
    <w:rsid w:val="00757734"/>
    <w:rsid w:val="007F427C"/>
    <w:rsid w:val="007F66BB"/>
    <w:rsid w:val="008571E7"/>
    <w:rsid w:val="008A0D80"/>
    <w:rsid w:val="00AD6FD6"/>
    <w:rsid w:val="00B429F9"/>
    <w:rsid w:val="00BA4343"/>
    <w:rsid w:val="00C450DF"/>
    <w:rsid w:val="00CE6C76"/>
    <w:rsid w:val="00E60076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9C"/>
  </w:style>
  <w:style w:type="paragraph" w:styleId="Pidipagina">
    <w:name w:val="footer"/>
    <w:basedOn w:val="Normale"/>
    <w:link w:val="PidipaginaCarattere"/>
    <w:uiPriority w:val="99"/>
    <w:unhideWhenUsed/>
    <w:rsid w:val="0066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4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63A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9C"/>
  </w:style>
  <w:style w:type="paragraph" w:styleId="Pidipagina">
    <w:name w:val="footer"/>
    <w:basedOn w:val="Normale"/>
    <w:link w:val="PidipaginaCarattere"/>
    <w:uiPriority w:val="99"/>
    <w:unhideWhenUsed/>
    <w:rsid w:val="0066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49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63A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forgreen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1E7E-FE30-4FC5-A2D2-44C77166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Poletti</dc:creator>
  <cp:lastModifiedBy>Federica Poletti</cp:lastModifiedBy>
  <cp:revision>8</cp:revision>
  <dcterms:created xsi:type="dcterms:W3CDTF">2015-07-02T07:02:00Z</dcterms:created>
  <dcterms:modified xsi:type="dcterms:W3CDTF">2015-07-23T13:41:00Z</dcterms:modified>
</cp:coreProperties>
</file>